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B8" w:rsidRPr="002667C6" w:rsidRDefault="00DE7361">
      <w:pPr>
        <w:jc w:val="left"/>
        <w:rPr>
          <w:rFonts w:ascii="Times New Roman" w:eastAsia="黑体" w:hAnsi="Times New Roman"/>
          <w:sz w:val="32"/>
          <w:szCs w:val="32"/>
        </w:rPr>
      </w:pPr>
      <w:r w:rsidRPr="002667C6">
        <w:rPr>
          <w:rFonts w:ascii="Times New Roman" w:eastAsia="黑体" w:hAnsi="Times New Roman" w:hint="eastAsia"/>
          <w:sz w:val="32"/>
          <w:szCs w:val="32"/>
        </w:rPr>
        <w:t>附件</w:t>
      </w:r>
      <w:r w:rsidRPr="002667C6">
        <w:rPr>
          <w:rFonts w:ascii="Times New Roman" w:eastAsia="黑体" w:hAnsi="Times New Roman" w:hint="eastAsia"/>
          <w:sz w:val="32"/>
          <w:szCs w:val="32"/>
        </w:rPr>
        <w:t>2</w:t>
      </w:r>
    </w:p>
    <w:p w:rsidR="000C54B8" w:rsidRPr="002667C6" w:rsidRDefault="000C54B8">
      <w:pPr>
        <w:widowControl/>
        <w:jc w:val="center"/>
        <w:rPr>
          <w:rFonts w:ascii="Times New Roman" w:eastAsia="方正小标宋简体" w:hAnsi="Times New Roman"/>
          <w:bCs/>
          <w:sz w:val="22"/>
          <w:szCs w:val="44"/>
        </w:rPr>
      </w:pPr>
    </w:p>
    <w:p w:rsidR="000C54B8" w:rsidRPr="002667C6" w:rsidRDefault="00DE7361">
      <w:pPr>
        <w:widowControl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2667C6">
        <w:rPr>
          <w:rFonts w:ascii="Times New Roman" w:eastAsia="方正小标宋简体" w:hAnsi="Times New Roman" w:hint="eastAsia"/>
          <w:bCs/>
          <w:sz w:val="44"/>
          <w:szCs w:val="44"/>
        </w:rPr>
        <w:t>储备铜公开竞价销售规则</w:t>
      </w:r>
    </w:p>
    <w:p w:rsidR="000C54B8" w:rsidRPr="002667C6" w:rsidRDefault="000C54B8">
      <w:pPr>
        <w:pStyle w:val="a3"/>
        <w:adjustRightInd w:val="0"/>
        <w:snapToGrid w:val="0"/>
        <w:spacing w:line="580" w:lineRule="exact"/>
        <w:ind w:left="0" w:firstLineChars="0" w:firstLine="0"/>
        <w:jc w:val="left"/>
        <w:rPr>
          <w:rFonts w:ascii="Times New Roman" w:eastAsia="仿宋"/>
          <w:sz w:val="32"/>
          <w:szCs w:val="32"/>
          <w:u w:val="none"/>
        </w:rPr>
      </w:pPr>
    </w:p>
    <w:p w:rsidR="000C54B8" w:rsidRPr="002667C6" w:rsidRDefault="00DE736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667C6">
        <w:rPr>
          <w:rFonts w:ascii="Times New Roman" w:eastAsia="仿宋_GB2312" w:hAnsi="Times New Roman" w:hint="eastAsia"/>
          <w:sz w:val="32"/>
          <w:szCs w:val="32"/>
        </w:rPr>
        <w:t>第一条</w:t>
      </w:r>
      <w:r w:rsidR="00027D5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2667C6">
        <w:rPr>
          <w:rFonts w:ascii="Times New Roman" w:eastAsia="仿宋_GB2312" w:hAnsi="Times New Roman" w:hint="eastAsia"/>
          <w:sz w:val="32"/>
          <w:szCs w:val="32"/>
        </w:rPr>
        <w:t>竞价销售活动遵守国家有关法律法规，遵循公开、公平、公正、诚实信用的原则</w:t>
      </w:r>
      <w:bookmarkStart w:id="0" w:name="_GoBack"/>
      <w:bookmarkEnd w:id="0"/>
      <w:r w:rsidRPr="002667C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C54B8" w:rsidRPr="002667C6" w:rsidRDefault="00DE7361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2667C6">
        <w:rPr>
          <w:rFonts w:ascii="Times New Roman" w:eastAsia="仿宋_GB2312" w:hAnsi="Times New Roman" w:hint="eastAsia"/>
          <w:sz w:val="32"/>
          <w:szCs w:val="32"/>
        </w:rPr>
        <w:t>第二条</w:t>
      </w:r>
      <w:r w:rsidR="00027D5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2667C6">
        <w:rPr>
          <w:rFonts w:ascii="Times New Roman" w:eastAsia="仿宋_GB2312" w:hAnsi="Times New Roman" w:cs="宋体" w:hint="eastAsia"/>
          <w:kern w:val="0"/>
          <w:sz w:val="32"/>
          <w:szCs w:val="32"/>
        </w:rPr>
        <w:t>竞价报价为储备仓库</w:t>
      </w:r>
      <w:r w:rsidR="00D51C2B">
        <w:rPr>
          <w:rFonts w:ascii="Times New Roman" w:eastAsia="仿宋_GB2312" w:hAnsi="Times New Roman" w:cs="宋体" w:hint="eastAsia"/>
          <w:kern w:val="0"/>
          <w:sz w:val="32"/>
          <w:szCs w:val="32"/>
        </w:rPr>
        <w:t>含税</w:t>
      </w:r>
      <w:r w:rsidRPr="002667C6">
        <w:rPr>
          <w:rFonts w:ascii="Times New Roman" w:eastAsia="仿宋_GB2312" w:hAnsi="Times New Roman" w:cs="宋体" w:hint="eastAsia"/>
          <w:kern w:val="0"/>
          <w:sz w:val="32"/>
          <w:szCs w:val="32"/>
        </w:rPr>
        <w:t>库房交货价，不含装运费用。</w:t>
      </w:r>
    </w:p>
    <w:p w:rsidR="000C54B8" w:rsidRPr="0023151E" w:rsidRDefault="00DE7361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2667C6">
        <w:rPr>
          <w:rFonts w:ascii="Times New Roman" w:eastAsia="仿宋_GB2312" w:hAnsi="Times New Roman" w:hint="eastAsia"/>
          <w:sz w:val="32"/>
          <w:szCs w:val="32"/>
        </w:rPr>
        <w:t>第三条</w:t>
      </w:r>
      <w:r w:rsidR="00027D5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2667C6">
        <w:rPr>
          <w:rFonts w:ascii="Times New Roman" w:eastAsia="仿宋_GB2312" w:hAnsi="Times New Roman" w:hint="eastAsia"/>
          <w:sz w:val="32"/>
          <w:szCs w:val="32"/>
        </w:rPr>
        <w:t>以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吨左右为一个标段。平台将于竞价当日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9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时同时开始两个标段的竞价（同时竞价的两个标段为不同储备仓库），每标段竞价结束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30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秒后，自动开始下一标段竞价。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第四条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采取</w:t>
      </w:r>
      <w:r w:rsidR="00D51C2B">
        <w:rPr>
          <w:rFonts w:ascii="Times New Roman" w:eastAsia="仿宋_GB2312" w:hAnsi="Times New Roman" w:cs="Times New Roman" w:hint="eastAsia"/>
          <w:sz w:val="32"/>
          <w:szCs w:val="32"/>
        </w:rPr>
        <w:t>自动</w:t>
      </w:r>
      <w:r w:rsidR="00D51C2B">
        <w:rPr>
          <w:rFonts w:ascii="Times New Roman" w:eastAsia="仿宋_GB2312" w:hAnsi="Times New Roman" w:cs="Times New Roman"/>
          <w:sz w:val="32"/>
          <w:szCs w:val="32"/>
        </w:rPr>
        <w:t>延时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竞价。每标段竞价时间为</w:t>
      </w:r>
      <w:r w:rsidR="00D51C2B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D569B7">
        <w:rPr>
          <w:rFonts w:ascii="Times New Roman" w:eastAsia="仿宋_GB2312" w:hAnsi="Times New Roman" w:cs="Times New Roman" w:hint="eastAsia"/>
          <w:sz w:val="32"/>
          <w:szCs w:val="32"/>
        </w:rPr>
        <w:t>秒，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如有新的报价，则从报价时起</w:t>
      </w:r>
      <w:r w:rsidR="002B72A5" w:rsidRPr="0023151E">
        <w:rPr>
          <w:rFonts w:ascii="Times New Roman" w:eastAsia="仿宋_GB2312" w:hAnsi="Times New Roman" w:cs="Times New Roman"/>
          <w:sz w:val="32"/>
          <w:szCs w:val="32"/>
        </w:rPr>
        <w:t>延长至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30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秒，进入新一轮竞价，直至无新的报价，倒计时时间归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时，竞价结束。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第五条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起拍底价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和最高成交价。每标段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起拍底价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和最高成交价于竞价开始后公布，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起拍底价已综合考虑货物的品质和储存年限等因素，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竞买人须以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起拍底价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为起始价加价竞价。</w:t>
      </w:r>
    </w:p>
    <w:p w:rsidR="000C54B8" w:rsidRPr="0023151E" w:rsidRDefault="00DE7361" w:rsidP="006F72E8">
      <w:pPr>
        <w:spacing w:line="580" w:lineRule="exact"/>
        <w:ind w:leftChars="-67" w:left="-141" w:rightChars="-108" w:right="-227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第六条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报价时</w:t>
      </w:r>
      <w:r w:rsidR="00E96562">
        <w:rPr>
          <w:rFonts w:ascii="Times New Roman" w:eastAsia="仿宋_GB2312" w:hAnsi="Times New Roman" w:cs="Times New Roman"/>
          <w:sz w:val="32"/>
          <w:szCs w:val="32"/>
        </w:rPr>
        <w:t>可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填报加价幅度</w:t>
      </w:r>
      <w:r w:rsidR="00E9656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96562">
        <w:rPr>
          <w:rFonts w:ascii="Times New Roman" w:eastAsia="仿宋_GB2312" w:hAnsi="Times New Roman" w:cs="Times New Roman"/>
          <w:sz w:val="32"/>
          <w:szCs w:val="32"/>
        </w:rPr>
        <w:t>也可输入报价价格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。每次报价最小加价幅度为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/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吨，单次加价须为最小加价幅度的整数倍（不得为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6F72E8" w:rsidRPr="0023151E" w:rsidRDefault="006F72E8" w:rsidP="006F72E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第七条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最高价成交原则。在竞价时间内，最高报价未达到最高成交价的，以最高报价为成交价格；最高报价达到或超过最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lastRenderedPageBreak/>
        <w:t>高成交价的，由首位报出该价格的竞买人即时成交，成交价格为最高成交价。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第八条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各标段竞价结束前，同一竞买人可</w:t>
      </w:r>
      <w:r w:rsidR="00CB086F" w:rsidRPr="0023151E">
        <w:rPr>
          <w:rFonts w:ascii="Times New Roman" w:eastAsia="仿宋_GB2312" w:hAnsi="Times New Roman" w:cs="Times New Roman"/>
          <w:sz w:val="32"/>
          <w:szCs w:val="32"/>
        </w:rPr>
        <w:t>连续报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价。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第九条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竞价期间，竞价平台实时显示当前最高报价，并记录竞买人所有报价过程。平台不显示竞买人名称。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竞价平台自动拒接不符合规则的报价。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第十一条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单一竞买人最多成交标段数量上限为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1</w:t>
      </w:r>
      <w:r w:rsidR="00D51C2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个，后续标段缴纳的保证金随标段竞价结束依次释放。</w:t>
      </w:r>
    </w:p>
    <w:p w:rsidR="000C54B8" w:rsidRPr="0023151E" w:rsidRDefault="00DE7361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第十二条</w:t>
      </w:r>
      <w:r w:rsidR="00027D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保证金规则。</w:t>
      </w:r>
    </w:p>
    <w:p w:rsidR="000C54B8" w:rsidRPr="0023151E" w:rsidRDefault="00DE7361" w:rsidP="006F72E8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保证金充值。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竞买人通过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国家物资储备调节中心（以下简称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调节中心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资格审核后，即可按竞价平台规定路径向保证金账户充值。建议提前充值足额保证金，用于支付拟参与竞价的标段保证金。</w:t>
      </w:r>
    </w:p>
    <w:p w:rsidR="000C54B8" w:rsidRPr="0023151E" w:rsidRDefault="00DE7361" w:rsidP="006F72E8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保证金支付。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标段竞价开始前，竞买人须支付该标段保证金方才具备该标段竞价资格，保证金按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350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元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吨收取。竞价开始后，该标段不再接受保证金支付，竞买人未能支付足额保证金的，不能参与该标段的竞价。</w:t>
      </w:r>
    </w:p>
    <w:p w:rsidR="000C54B8" w:rsidRPr="0023151E" w:rsidRDefault="00DE7361" w:rsidP="006F72E8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保证金释放。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若竞买人该标段未成交，平台自动释放该标段保证金。调节中心确认买受人支付货款后释放成交标段保证金。</w:t>
      </w:r>
    </w:p>
    <w:p w:rsidR="000C54B8" w:rsidRPr="0023151E" w:rsidRDefault="00DE7361" w:rsidP="006F72E8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4.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每标段竞价前，支付保证金的竞买人数量不足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家的，该标段作废。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第十三条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买受人应当遵循诚实守信原则，履行合同签订和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lastRenderedPageBreak/>
        <w:t>付款等相关义务。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第十四条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买受人应在竞价结束、调节中心上传销售合同后的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2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个工作日内完成合同线上签章工作，并于调节中心完成合同线上签章工作后的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5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个工作日内向合同约定的付款账户支付全额货款。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第十五条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买受人签署多个销售合同的，可合并支付合同货款，并在付款后将加盖公章的《付款明细》（</w:t>
      </w:r>
      <w:r w:rsidR="0092759D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92759D">
        <w:rPr>
          <w:rFonts w:ascii="Times New Roman" w:eastAsia="仿宋_GB2312" w:hAnsi="Times New Roman" w:cs="Times New Roman" w:hint="eastAsia"/>
          <w:sz w:val="32"/>
          <w:szCs w:val="32"/>
        </w:rPr>
        <w:t>2-1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）</w:t>
      </w:r>
      <w:hyperlink r:id="rId7" w:history="1">
        <w:r w:rsidRPr="0023151E">
          <w:rPr>
            <w:rStyle w:val="a7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以电子邮件发送至</w:t>
        </w:r>
        <w:r w:rsidRPr="0023151E">
          <w:rPr>
            <w:rStyle w:val="a7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lsjcwc2@lswz.gov.cn</w:t>
        </w:r>
      </w:hyperlink>
      <w:r w:rsidRPr="0023151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第十六条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除不可抗力原因，买受人不得放弃履约。因不可抗力原因确需放弃的，应在不可抗力事由发生后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5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个工作日内，持事由凭证向调节中心提交书面说明。</w:t>
      </w:r>
    </w:p>
    <w:p w:rsidR="000C54B8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第十七条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采取到库提货制，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储备仓库将货物运至车板（限储备仓库库区内），费用标准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46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元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吨，由买受人支付至储备仓库指定账户，发票由储备仓库出具。</w:t>
      </w:r>
    </w:p>
    <w:p w:rsidR="00093604" w:rsidRPr="00093604" w:rsidRDefault="00093604" w:rsidP="0009360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第十八条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买受人在完成提货后的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个工作日内，向</w:t>
      </w:r>
      <w:r w:rsidR="00067961">
        <w:rPr>
          <w:rFonts w:ascii="Times New Roman" w:eastAsia="仿宋_GB2312" w:hAnsi="Times New Roman" w:hint="eastAsia"/>
          <w:sz w:val="32"/>
          <w:szCs w:val="32"/>
        </w:rPr>
        <w:t>调节中心提供《物资出库核算单》原件和加盖公章的《开票申请表》（</w:t>
      </w: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2-2</w:t>
      </w:r>
      <w:r>
        <w:rPr>
          <w:rFonts w:ascii="Times New Roman" w:eastAsia="仿宋_GB2312" w:hAnsi="Times New Roman" w:hint="eastAsia"/>
          <w:sz w:val="32"/>
          <w:szCs w:val="32"/>
        </w:rPr>
        <w:t>）。国家粮食和物资储备局收到上述资料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个工作日内开具发票。电子版《</w:t>
      </w:r>
      <w:r w:rsidRPr="0032277D">
        <w:rPr>
          <w:rFonts w:ascii="Times New Roman" w:eastAsia="仿宋_GB2312" w:hAnsi="Times New Roman" w:hint="eastAsia"/>
          <w:sz w:val="32"/>
          <w:szCs w:val="32"/>
        </w:rPr>
        <w:t>开票申请表》请发送至</w:t>
      </w:r>
      <w:r w:rsidRPr="0032277D">
        <w:rPr>
          <w:rFonts w:ascii="Times New Roman" w:eastAsia="仿宋_GB2312" w:hAnsi="Times New Roman" w:hint="eastAsia"/>
          <w:sz w:val="32"/>
          <w:szCs w:val="32"/>
        </w:rPr>
        <w:t>lsjcwc2@lswz.gov.cn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</w:t>
      </w:r>
      <w:r w:rsidR="00093604">
        <w:rPr>
          <w:rFonts w:ascii="Times New Roman" w:eastAsia="仿宋_GB2312" w:hAnsi="Times New Roman" w:cs="Times New Roman" w:hint="eastAsia"/>
          <w:sz w:val="32"/>
          <w:szCs w:val="32"/>
        </w:rPr>
        <w:t>九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竞买人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/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买受人在交易过程中出现下列违规行为之一的，将被取消本次及后续销售批次交易资格、缴纳的保证金不予退还、并将失信情况按程序提供国家企业信用信息公示系统等。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填报虚假资料；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出现故意串通等影响竞价公平公正行为的；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成交后违背诚实信用原则不与调节中心签订合同的；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未按规定时间支付足额货款的。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</w:t>
      </w:r>
      <w:r w:rsidR="00093604">
        <w:rPr>
          <w:rFonts w:ascii="Times New Roman" w:eastAsia="仿宋_GB2312" w:hAnsi="Times New Roman" w:cs="Times New Roman" w:hint="eastAsia"/>
          <w:sz w:val="32"/>
          <w:szCs w:val="32"/>
        </w:rPr>
        <w:t>二十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因不可预见的原因导致竞价平台无法正常运作的，调节中心有权中止交易或临时决定采用其它竞价方式和竞价规则。</w:t>
      </w:r>
    </w:p>
    <w:p w:rsidR="000C54B8" w:rsidRPr="0023151E" w:rsidRDefault="000C54B8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C54B8" w:rsidRPr="0023151E" w:rsidRDefault="00DE7361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国家物资储备调节中心</w:t>
      </w:r>
    </w:p>
    <w:p w:rsidR="000C54B8" w:rsidRDefault="00DE7361">
      <w:pPr>
        <w:wordWrap w:val="0"/>
        <w:spacing w:line="580" w:lineRule="exact"/>
        <w:ind w:right="166"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D51C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5567EB" w:rsidRDefault="005567EB" w:rsidP="005567EB">
      <w:pPr>
        <w:spacing w:line="580" w:lineRule="exact"/>
        <w:ind w:right="166" w:firstLineChars="200" w:firstLine="420"/>
        <w:jc w:val="right"/>
        <w:rPr>
          <w:rFonts w:ascii="Times New Roman" w:hAnsi="Times New Roman" w:cs="Times New Roman"/>
        </w:rPr>
        <w:sectPr w:rsidR="005567EB" w:rsidSect="00756596">
          <w:footerReference w:type="default" r:id="rId8"/>
          <w:pgSz w:w="11906" w:h="16838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pPr w:leftFromText="180" w:rightFromText="180" w:horzAnchor="margin" w:tblpXSpec="center" w:tblpY="434"/>
        <w:tblW w:w="15141" w:type="dxa"/>
        <w:tblLook w:val="04A0"/>
      </w:tblPr>
      <w:tblGrid>
        <w:gridCol w:w="839"/>
        <w:gridCol w:w="1638"/>
        <w:gridCol w:w="1638"/>
        <w:gridCol w:w="1638"/>
        <w:gridCol w:w="1638"/>
        <w:gridCol w:w="1638"/>
        <w:gridCol w:w="2037"/>
        <w:gridCol w:w="1638"/>
        <w:gridCol w:w="2437"/>
      </w:tblGrid>
      <w:tr w:rsidR="005567EB" w:rsidRPr="000C3A51" w:rsidTr="0001155C">
        <w:trPr>
          <w:trHeight w:val="480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443D73" w:rsidRDefault="005567EB" w:rsidP="0001155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443D73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lastRenderedPageBreak/>
              <w:t>付款明细</w:t>
            </w:r>
          </w:p>
        </w:tc>
      </w:tr>
      <w:tr w:rsidR="005567EB" w:rsidRPr="000C3A51" w:rsidTr="0001155C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3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单位：元、吨</w:t>
            </w:r>
          </w:p>
        </w:tc>
      </w:tr>
      <w:tr w:rsidR="005567EB" w:rsidRPr="000C3A51" w:rsidTr="0001155C">
        <w:trPr>
          <w:trHeight w:val="8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打款总金额</w:t>
            </w:r>
          </w:p>
        </w:tc>
      </w:tr>
      <w:tr w:rsidR="005567EB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7EB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公司（加盖公章）</w:t>
            </w:r>
          </w:p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2021年x月x日</w:t>
            </w:r>
          </w:p>
        </w:tc>
      </w:tr>
    </w:tbl>
    <w:p w:rsidR="005567EB" w:rsidRDefault="008E4980" w:rsidP="005567EB">
      <w:pPr>
        <w:spacing w:line="580" w:lineRule="exact"/>
        <w:ind w:right="166" w:firstLineChars="200" w:firstLine="480"/>
        <w:jc w:val="left"/>
        <w:rPr>
          <w:rFonts w:ascii="Times New Roman" w:hAnsi="Times New Roman"/>
        </w:rPr>
        <w:sectPr w:rsidR="005567EB" w:rsidSect="000C3A51">
          <w:pgSz w:w="16838" w:h="11906" w:orient="landscape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  <w:r w:rsidRPr="008E4980">
        <w:rPr>
          <w:rFonts w:ascii="方正小标宋简体" w:eastAsia="方正小标宋简体" w:hAnsi="宋体" w:cs="宋体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85pt;margin-top:3.1pt;width:76.45pt;height:70.35pt;z-index:251657216;mso-height-percent:200;mso-position-horizontal-relative:text;mso-position-vertical-relative:text;mso-height-percent:200;mso-width-relative:margin;mso-height-relative:margin" strokecolor="white [3212]">
            <v:textbox style="mso-next-textbox:#_x0000_s1027;mso-fit-shape-to-text:t">
              <w:txbxContent>
                <w:p w:rsidR="005567EB" w:rsidRPr="008657BC" w:rsidRDefault="005567EB" w:rsidP="005567EB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8657BC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-1</w:t>
                  </w:r>
                </w:p>
              </w:txbxContent>
            </v:textbox>
          </v:shape>
        </w:pict>
      </w:r>
    </w:p>
    <w:tbl>
      <w:tblPr>
        <w:tblW w:w="15397" w:type="dxa"/>
        <w:tblInd w:w="-743" w:type="dxa"/>
        <w:tblLook w:val="04A0"/>
      </w:tblPr>
      <w:tblGrid>
        <w:gridCol w:w="700"/>
        <w:gridCol w:w="1016"/>
        <w:gridCol w:w="1261"/>
        <w:gridCol w:w="1502"/>
        <w:gridCol w:w="1192"/>
        <w:gridCol w:w="1417"/>
        <w:gridCol w:w="836"/>
        <w:gridCol w:w="1149"/>
        <w:gridCol w:w="1149"/>
        <w:gridCol w:w="903"/>
        <w:gridCol w:w="924"/>
        <w:gridCol w:w="1105"/>
        <w:gridCol w:w="1163"/>
        <w:gridCol w:w="1080"/>
      </w:tblGrid>
      <w:tr w:rsidR="00287A2A" w:rsidRPr="00F95840" w:rsidTr="000C396C">
        <w:trPr>
          <w:trHeight w:val="49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DA34B4" w:rsidRDefault="00287A2A" w:rsidP="000C396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A34B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7A2A" w:rsidRPr="00F95840" w:rsidTr="000C396C">
        <w:trPr>
          <w:trHeight w:val="54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DA3489" w:rsidRDefault="00287A2A" w:rsidP="000C39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DA3489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开票申请表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A2A" w:rsidRPr="00F95840" w:rsidRDefault="00287A2A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7A2A" w:rsidRPr="00433D2F" w:rsidTr="000C396C">
        <w:trPr>
          <w:trHeight w:val="54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2A" w:rsidRPr="00433D2F" w:rsidRDefault="00287A2A" w:rsidP="000C396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单位：元、吨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87A2A" w:rsidRPr="00433D2F" w:rsidTr="000C396C">
        <w:trPr>
          <w:trHeight w:val="7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入库规格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合同数量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出库结算数量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287A2A" w:rsidRPr="00433D2F" w:rsidTr="000C396C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87A2A" w:rsidRPr="00433D2F" w:rsidTr="000C396C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87A2A" w:rsidRPr="00433D2F" w:rsidTr="000C396C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87A2A" w:rsidRPr="00433D2F" w:rsidTr="000C396C">
        <w:trPr>
          <w:trHeight w:val="739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87A2A" w:rsidRPr="00433D2F" w:rsidTr="000C396C">
        <w:trPr>
          <w:trHeight w:val="58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A2A" w:rsidRPr="00433D2F" w:rsidRDefault="00287A2A" w:rsidP="000C396C">
            <w:pPr>
              <w:widowControl/>
              <w:ind w:firstLineChars="12" w:firstLine="3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备注：按照出库结算数量、出库结算金额开具发票。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7A2A" w:rsidRPr="00433D2F" w:rsidRDefault="00287A2A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287A2A" w:rsidRPr="00433D2F" w:rsidRDefault="00287A2A" w:rsidP="00287A2A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邮寄信息</w:t>
      </w:r>
    </w:p>
    <w:p w:rsidR="00287A2A" w:rsidRPr="00433D2F" w:rsidRDefault="00287A2A" w:rsidP="00287A2A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收件地址：                   收件联系人：          联系电话：</w:t>
      </w:r>
    </w:p>
    <w:p w:rsidR="00287A2A" w:rsidRPr="00433D2F" w:rsidRDefault="00287A2A" w:rsidP="00287A2A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全称（公章）：    </w:t>
      </w:r>
    </w:p>
    <w:p w:rsidR="00287A2A" w:rsidRPr="00433D2F" w:rsidRDefault="00287A2A" w:rsidP="00287A2A">
      <w:pPr>
        <w:widowControl/>
        <w:ind w:leftChars="-607" w:left="-1275" w:firstLine="570"/>
        <w:jc w:val="left"/>
        <w:rPr>
          <w:rFonts w:asciiTheme="minorEastAsia" w:hAnsiTheme="minorEastAsia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    填制日期：</w:t>
      </w:r>
    </w:p>
    <w:sectPr w:rsidR="00287A2A" w:rsidRPr="00433D2F" w:rsidSect="00F95840">
      <w:footerReference w:type="default" r:id="rId9"/>
      <w:pgSz w:w="16839" w:h="11907" w:orient="landscape" w:code="9"/>
      <w:pgMar w:top="1134" w:right="1531" w:bottom="1531" w:left="209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CE" w:rsidRDefault="000819CE">
      <w:r>
        <w:separator/>
      </w:r>
    </w:p>
  </w:endnote>
  <w:endnote w:type="continuationSeparator" w:id="1">
    <w:p w:rsidR="000819CE" w:rsidRDefault="0008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4425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C54B8" w:rsidRDefault="008E4980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DE7361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A3489" w:rsidRPr="00DA348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A3489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C54B8" w:rsidRDefault="000C54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7" w:rsidRDefault="000819CE">
    <w:pPr>
      <w:pStyle w:val="a5"/>
      <w:jc w:val="center"/>
      <w:rPr>
        <w:rFonts w:asciiTheme="minorEastAsia" w:hAnsiTheme="minorEastAsia"/>
        <w:sz w:val="28"/>
        <w:szCs w:val="28"/>
      </w:rPr>
    </w:pPr>
  </w:p>
  <w:p w:rsidR="009C0DC7" w:rsidRDefault="00081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CE" w:rsidRDefault="000819CE">
      <w:r>
        <w:separator/>
      </w:r>
    </w:p>
  </w:footnote>
  <w:footnote w:type="continuationSeparator" w:id="1">
    <w:p w:rsidR="000819CE" w:rsidRDefault="00081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1B"/>
    <w:rsid w:val="FB3E2080"/>
    <w:rsid w:val="00005C32"/>
    <w:rsid w:val="000154AC"/>
    <w:rsid w:val="00027D54"/>
    <w:rsid w:val="00027F57"/>
    <w:rsid w:val="00067961"/>
    <w:rsid w:val="000819CE"/>
    <w:rsid w:val="00093604"/>
    <w:rsid w:val="000C54B8"/>
    <w:rsid w:val="000D194A"/>
    <w:rsid w:val="000E484B"/>
    <w:rsid w:val="0013206B"/>
    <w:rsid w:val="001B4B34"/>
    <w:rsid w:val="001C192E"/>
    <w:rsid w:val="001E503B"/>
    <w:rsid w:val="001F4C12"/>
    <w:rsid w:val="00203FC6"/>
    <w:rsid w:val="0023151E"/>
    <w:rsid w:val="00264921"/>
    <w:rsid w:val="002667C6"/>
    <w:rsid w:val="00287A2A"/>
    <w:rsid w:val="002B49C2"/>
    <w:rsid w:val="002B72A5"/>
    <w:rsid w:val="002C17A0"/>
    <w:rsid w:val="00311625"/>
    <w:rsid w:val="0038064E"/>
    <w:rsid w:val="003971DC"/>
    <w:rsid w:val="00436041"/>
    <w:rsid w:val="00443D73"/>
    <w:rsid w:val="0048679B"/>
    <w:rsid w:val="0049755B"/>
    <w:rsid w:val="004B74F7"/>
    <w:rsid w:val="004F1DB8"/>
    <w:rsid w:val="00550EDD"/>
    <w:rsid w:val="005567EB"/>
    <w:rsid w:val="00574FC1"/>
    <w:rsid w:val="00590D6D"/>
    <w:rsid w:val="005A6E3B"/>
    <w:rsid w:val="006112D4"/>
    <w:rsid w:val="00625BA3"/>
    <w:rsid w:val="00661276"/>
    <w:rsid w:val="0066204B"/>
    <w:rsid w:val="006C6B1F"/>
    <w:rsid w:val="006F72E8"/>
    <w:rsid w:val="007169BC"/>
    <w:rsid w:val="00734680"/>
    <w:rsid w:val="0074512C"/>
    <w:rsid w:val="00752551"/>
    <w:rsid w:val="0075535D"/>
    <w:rsid w:val="00756596"/>
    <w:rsid w:val="00766864"/>
    <w:rsid w:val="00770E3E"/>
    <w:rsid w:val="0077232F"/>
    <w:rsid w:val="00774607"/>
    <w:rsid w:val="00787E1B"/>
    <w:rsid w:val="00794EDD"/>
    <w:rsid w:val="007B50DB"/>
    <w:rsid w:val="0088485D"/>
    <w:rsid w:val="008E4980"/>
    <w:rsid w:val="008F32FC"/>
    <w:rsid w:val="008F4E69"/>
    <w:rsid w:val="0092759D"/>
    <w:rsid w:val="00941FC1"/>
    <w:rsid w:val="009636CA"/>
    <w:rsid w:val="00991F93"/>
    <w:rsid w:val="009C692B"/>
    <w:rsid w:val="00A02E4E"/>
    <w:rsid w:val="00AC66B2"/>
    <w:rsid w:val="00B22FBC"/>
    <w:rsid w:val="00B42DFB"/>
    <w:rsid w:val="00B53921"/>
    <w:rsid w:val="00BC397A"/>
    <w:rsid w:val="00C53119"/>
    <w:rsid w:val="00C838A8"/>
    <w:rsid w:val="00C922A7"/>
    <w:rsid w:val="00CB086F"/>
    <w:rsid w:val="00CD197E"/>
    <w:rsid w:val="00CD71A6"/>
    <w:rsid w:val="00CF1687"/>
    <w:rsid w:val="00D00CD1"/>
    <w:rsid w:val="00D51C2B"/>
    <w:rsid w:val="00D569B7"/>
    <w:rsid w:val="00D7190F"/>
    <w:rsid w:val="00DA3489"/>
    <w:rsid w:val="00DC7632"/>
    <w:rsid w:val="00DE7361"/>
    <w:rsid w:val="00E96562"/>
    <w:rsid w:val="00EC5C8B"/>
    <w:rsid w:val="00ED57C2"/>
    <w:rsid w:val="00EE6318"/>
    <w:rsid w:val="00F31AA7"/>
    <w:rsid w:val="00F32E4C"/>
    <w:rsid w:val="00F47057"/>
    <w:rsid w:val="00F51674"/>
    <w:rsid w:val="00FC6210"/>
    <w:rsid w:val="00FD343D"/>
    <w:rsid w:val="00FE4466"/>
    <w:rsid w:val="00FE5B04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56596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565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5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5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756596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5659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56596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756596"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56596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5567EB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5567E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197;&#30005;&#23376;&#37038;&#20214;&#21457;&#36865;&#33267;lsjcwc2@lswz.gov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Ya Wang</cp:lastModifiedBy>
  <cp:revision>30</cp:revision>
  <cp:lastPrinted>2021-07-19T02:13:00Z</cp:lastPrinted>
  <dcterms:created xsi:type="dcterms:W3CDTF">2021-06-20T21:37:00Z</dcterms:created>
  <dcterms:modified xsi:type="dcterms:W3CDTF">2021-07-20T11:41:00Z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