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58" w:rsidRDefault="00762E58" w:rsidP="001F615C">
      <w:pPr>
        <w:adjustRightInd w:val="0"/>
        <w:snapToGrid w:val="0"/>
        <w:spacing w:line="580" w:lineRule="exact"/>
        <w:rPr>
          <w:rFonts w:ascii="华康简标题宋" w:eastAsia="华康简标题宋" w:hAnsi="华康简标题宋" w:cs="华康简标题宋"/>
          <w:sz w:val="32"/>
          <w:szCs w:val="32"/>
        </w:rPr>
      </w:pPr>
      <w:r>
        <w:rPr>
          <w:rFonts w:ascii="华康简标题宋" w:eastAsia="华康简标题宋" w:hAnsi="华康简标题宋" w:cs="华康简标题宋" w:hint="eastAsia"/>
          <w:sz w:val="32"/>
          <w:szCs w:val="32"/>
        </w:rPr>
        <w:t>附件</w:t>
      </w:r>
      <w:r>
        <w:rPr>
          <w:rFonts w:ascii="华康简标题宋" w:eastAsia="华康简标题宋" w:hAnsi="华康简标题宋" w:cs="华康简标题宋"/>
          <w:sz w:val="32"/>
          <w:szCs w:val="32"/>
        </w:rPr>
        <w:t>2</w:t>
      </w:r>
    </w:p>
    <w:p w:rsidR="00762E58" w:rsidRDefault="00762E58" w:rsidP="001F615C">
      <w:pPr>
        <w:adjustRightInd w:val="0"/>
        <w:snapToGrid w:val="0"/>
        <w:spacing w:line="580" w:lineRule="exact"/>
        <w:rPr>
          <w:rFonts w:ascii="华康简标题宋" w:eastAsia="华康简标题宋" w:hAnsi="华康简标题宋" w:cs="华康简标题宋"/>
          <w:sz w:val="32"/>
          <w:szCs w:val="32"/>
        </w:rPr>
      </w:pPr>
    </w:p>
    <w:p w:rsidR="00A400AC" w:rsidRPr="00886B1D" w:rsidRDefault="00762E58" w:rsidP="001F615C">
      <w:pPr>
        <w:adjustRightInd w:val="0"/>
        <w:snapToGrid w:val="0"/>
        <w:spacing w:line="58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886B1D">
        <w:rPr>
          <w:rFonts w:ascii="方正小标宋简体" w:eastAsia="方正小标宋简体" w:hint="eastAsia"/>
          <w:kern w:val="0"/>
          <w:sz w:val="44"/>
          <w:szCs w:val="44"/>
        </w:rPr>
        <w:t>粮油保管员职业（方向）</w:t>
      </w:r>
      <w:r w:rsidR="00A400AC" w:rsidRPr="00886B1D">
        <w:rPr>
          <w:rFonts w:ascii="方正小标宋简体" w:eastAsia="方正小标宋简体" w:hint="eastAsia"/>
          <w:kern w:val="0"/>
          <w:sz w:val="44"/>
          <w:szCs w:val="44"/>
        </w:rPr>
        <w:t>比赛项目</w:t>
      </w:r>
    </w:p>
    <w:p w:rsidR="00762E58" w:rsidRPr="00886B1D" w:rsidRDefault="00A400AC" w:rsidP="001F615C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华康简标题宋" w:cs="华康简标题宋" w:hint="eastAsia"/>
          <w:sz w:val="44"/>
          <w:szCs w:val="44"/>
        </w:rPr>
      </w:pPr>
      <w:r w:rsidRPr="00886B1D">
        <w:rPr>
          <w:rFonts w:ascii="方正小标宋简体" w:eastAsia="方正小标宋简体" w:hint="eastAsia"/>
          <w:kern w:val="0"/>
          <w:sz w:val="44"/>
          <w:szCs w:val="44"/>
        </w:rPr>
        <w:t>技术要求调整</w:t>
      </w:r>
      <w:r w:rsidR="00762E58" w:rsidRPr="00886B1D">
        <w:rPr>
          <w:rFonts w:ascii="方正小标宋简体" w:eastAsia="方正小标宋简体" w:hint="eastAsia"/>
          <w:kern w:val="0"/>
          <w:sz w:val="44"/>
          <w:szCs w:val="44"/>
        </w:rPr>
        <w:t>说明</w:t>
      </w:r>
    </w:p>
    <w:p w:rsidR="00762E58" w:rsidRDefault="00762E58" w:rsidP="001F615C">
      <w:pPr>
        <w:adjustRightInd w:val="0"/>
        <w:snapToGrid w:val="0"/>
        <w:spacing w:line="580" w:lineRule="exact"/>
        <w:rPr>
          <w:rFonts w:ascii="华康简标题宋" w:eastAsia="华康简标题宋" w:hAnsi="华康简标题宋" w:cs="华康简标题宋"/>
          <w:sz w:val="32"/>
          <w:szCs w:val="32"/>
        </w:rPr>
      </w:pPr>
    </w:p>
    <w:p w:rsidR="00762E58" w:rsidRDefault="00762E58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  <w:r w:rsidRPr="0013641B">
        <w:rPr>
          <w:rFonts w:ascii="黑体" w:eastAsia="黑体" w:hint="eastAsia"/>
          <w:sz w:val="32"/>
          <w:szCs w:val="32"/>
        </w:rPr>
        <w:t>项目一：储粮通风机参数测定及风机配置合理性评价</w:t>
      </w:r>
    </w:p>
    <w:p w:rsidR="00762E58" w:rsidRPr="0013641B" w:rsidRDefault="00762E58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</w:p>
    <w:p w:rsidR="00886B1D" w:rsidRPr="0013641B" w:rsidRDefault="00886B1D" w:rsidP="00886B1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一、毕托管规格：</w:t>
      </w:r>
      <w:r w:rsidRPr="00234863">
        <w:rPr>
          <w:rFonts w:ascii="仿宋_GB2312" w:eastAsia="仿宋_GB2312" w:hAnsi="宋体" w:cs="华康简标题宋" w:hint="eastAsia"/>
          <w:sz w:val="32"/>
          <w:szCs w:val="32"/>
        </w:rPr>
        <w:t>φ</w:t>
      </w:r>
      <w:r w:rsidRPr="00234863">
        <w:rPr>
          <w:rFonts w:ascii="仿宋_GB2312" w:eastAsia="仿宋_GB2312" w:hAnsi="宋体" w:cs="华康简标题宋"/>
          <w:sz w:val="32"/>
          <w:szCs w:val="32"/>
        </w:rPr>
        <w:t>8mm</w:t>
      </w:r>
      <w:r w:rsidRPr="00234863">
        <w:rPr>
          <w:rFonts w:ascii="仿宋_GB2312" w:eastAsia="仿宋_GB2312" w:hAnsi="宋体" w:cs="华康简标题宋" w:hint="eastAsia"/>
          <w:sz w:val="32"/>
          <w:szCs w:val="32"/>
        </w:rPr>
        <w:t>×</w:t>
      </w:r>
      <w:r w:rsidRPr="00234863">
        <w:rPr>
          <w:rFonts w:ascii="仿宋_GB2312" w:eastAsia="仿宋_GB2312" w:hAnsi="宋体" w:cs="华康简标题宋"/>
          <w:sz w:val="32"/>
          <w:szCs w:val="32"/>
        </w:rPr>
        <w:t>800mm</w:t>
      </w:r>
      <w:r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762E58" w:rsidRPr="0013641B" w:rsidRDefault="00886B1D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二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测试管路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外径</w:t>
      </w:r>
      <w:smartTag w:uri="urn:schemas-microsoft-com:office:smarttags" w:element="chmetcnv">
        <w:smartTagPr>
          <w:attr w:name="UnitName" w:val="mm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="00762E58" w:rsidRPr="0013641B">
          <w:rPr>
            <w:rFonts w:ascii="仿宋_GB2312" w:eastAsia="仿宋_GB2312" w:hAnsi="宋体" w:cs="华康简标题宋"/>
            <w:sz w:val="32"/>
            <w:szCs w:val="32"/>
          </w:rPr>
          <w:t>400mm</w:t>
        </w:r>
        <w:r w:rsidR="001D0173">
          <w:rPr>
            <w:rFonts w:ascii="仿宋_GB2312" w:eastAsia="仿宋_GB2312" w:hAnsi="宋体" w:cs="华康简标题宋" w:hint="eastAsia"/>
            <w:sz w:val="32"/>
            <w:szCs w:val="32"/>
          </w:rPr>
          <w:t>。</w:t>
        </w:r>
      </w:smartTag>
      <w:r w:rsidR="001D0173" w:rsidRPr="0013641B">
        <w:rPr>
          <w:rFonts w:ascii="仿宋_GB2312" w:eastAsia="仿宋_GB2312" w:hAnsi="宋体" w:cs="华康简标题宋" w:hint="eastAsia"/>
          <w:sz w:val="32"/>
          <w:szCs w:val="32"/>
        </w:rPr>
        <w:t>壁厚</w:t>
      </w:r>
      <w:r w:rsidR="001414DE">
        <w:rPr>
          <w:rFonts w:ascii="仿宋_GB2312" w:eastAsia="仿宋_GB2312" w:hAnsi="宋体" w:cs="华康简标题宋" w:hint="eastAsia"/>
          <w:sz w:val="32"/>
          <w:szCs w:val="32"/>
        </w:rPr>
        <w:t>由</w:t>
      </w:r>
      <w:r w:rsidR="001D0173" w:rsidRPr="0013641B">
        <w:rPr>
          <w:rFonts w:ascii="仿宋_GB2312" w:eastAsia="仿宋_GB2312" w:hAnsi="宋体" w:cs="华康简标题宋"/>
          <w:sz w:val="32"/>
          <w:szCs w:val="32"/>
        </w:rPr>
        <w:t>5mm</w:t>
      </w:r>
      <w:r w:rsidR="001D0173">
        <w:rPr>
          <w:rFonts w:ascii="仿宋_GB2312" w:eastAsia="仿宋_GB2312" w:hAnsi="宋体" w:cs="华康简标题宋" w:hint="eastAsia"/>
          <w:sz w:val="32"/>
          <w:szCs w:val="32"/>
        </w:rPr>
        <w:t>调整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为</w:t>
      </w:r>
      <w:r w:rsidR="00762E58" w:rsidRPr="0013641B">
        <w:rPr>
          <w:rFonts w:ascii="仿宋_GB2312" w:eastAsia="仿宋_GB2312" w:hAnsi="宋体" w:cs="华康简标题宋"/>
          <w:sz w:val="32"/>
          <w:szCs w:val="32"/>
        </w:rPr>
        <w:t>3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～</w:t>
      </w:r>
      <w:r w:rsidR="00762E58" w:rsidRPr="0013641B">
        <w:rPr>
          <w:rFonts w:ascii="仿宋_GB2312" w:eastAsia="仿宋_GB2312" w:hAnsi="宋体" w:cs="华康简标题宋"/>
          <w:sz w:val="32"/>
          <w:szCs w:val="32"/>
        </w:rPr>
        <w:t>10mm</w:t>
      </w:r>
      <w:r w:rsidR="001D0173">
        <w:rPr>
          <w:rFonts w:ascii="仿宋_GB2312" w:eastAsia="仿宋_GB2312" w:hAnsi="宋体" w:cs="华康简标题宋" w:hint="eastAsia"/>
          <w:sz w:val="32"/>
          <w:szCs w:val="32"/>
        </w:rPr>
        <w:t>，具体</w:t>
      </w:r>
      <w:r w:rsidR="00A11A7D">
        <w:rPr>
          <w:rFonts w:ascii="仿宋_GB2312" w:eastAsia="仿宋_GB2312" w:hAnsi="宋体" w:cs="华康简标题宋" w:hint="eastAsia"/>
          <w:sz w:val="32"/>
          <w:szCs w:val="32"/>
        </w:rPr>
        <w:t>数值</w:t>
      </w:r>
      <w:r w:rsidR="00A11A7D" w:rsidRPr="0013641B">
        <w:rPr>
          <w:rFonts w:ascii="仿宋_GB2312" w:eastAsia="仿宋_GB2312" w:hAnsi="宋体" w:cs="华康简标题宋" w:hint="eastAsia"/>
          <w:sz w:val="32"/>
          <w:szCs w:val="32"/>
        </w:rPr>
        <w:t>在赛题</w:t>
      </w:r>
      <w:r w:rsidR="00A11A7D">
        <w:rPr>
          <w:rFonts w:ascii="仿宋_GB2312" w:eastAsia="仿宋_GB2312" w:hAnsi="宋体" w:cs="华康简标题宋" w:hint="eastAsia"/>
          <w:sz w:val="32"/>
          <w:szCs w:val="32"/>
        </w:rPr>
        <w:t>上</w:t>
      </w:r>
      <w:r w:rsidR="00A11A7D" w:rsidRPr="0013641B">
        <w:rPr>
          <w:rFonts w:ascii="仿宋_GB2312" w:eastAsia="仿宋_GB2312" w:hAnsi="宋体" w:cs="华康简标题宋" w:hint="eastAsia"/>
          <w:sz w:val="32"/>
          <w:szCs w:val="32"/>
        </w:rPr>
        <w:t>提供。</w:t>
      </w:r>
    </w:p>
    <w:p w:rsidR="00762E58" w:rsidRPr="0013641B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三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1D0173">
        <w:rPr>
          <w:rFonts w:ascii="仿宋_GB2312" w:eastAsia="仿宋_GB2312" w:hAnsi="宋体" w:cs="华康简标题宋" w:hint="eastAsia"/>
          <w:sz w:val="32"/>
          <w:szCs w:val="32"/>
        </w:rPr>
        <w:t>先计算单位通风量，然后</w:t>
      </w:r>
      <w:r w:rsidR="001823A9">
        <w:rPr>
          <w:rFonts w:ascii="仿宋_GB2312" w:eastAsia="仿宋_GB2312" w:hAnsi="宋体" w:cs="华康简标题宋" w:hint="eastAsia"/>
          <w:sz w:val="32"/>
          <w:szCs w:val="32"/>
        </w:rPr>
        <w:t>根据计算结果，</w:t>
      </w:r>
      <w:r w:rsidR="001D0173">
        <w:rPr>
          <w:rFonts w:ascii="仿宋_GB2312" w:eastAsia="仿宋_GB2312" w:hAnsi="宋体" w:cs="华康简标题宋" w:hint="eastAsia"/>
          <w:sz w:val="32"/>
          <w:szCs w:val="32"/>
        </w:rPr>
        <w:t>判断</w:t>
      </w:r>
      <w:r w:rsidR="001823A9">
        <w:rPr>
          <w:rFonts w:ascii="仿宋_GB2312" w:eastAsia="仿宋_GB2312" w:hAnsi="宋体" w:cs="华康简标题宋" w:hint="eastAsia"/>
          <w:sz w:val="32"/>
          <w:szCs w:val="32"/>
        </w:rPr>
        <w:t>风量与</w:t>
      </w:r>
      <w:r w:rsidRPr="00234863">
        <w:rPr>
          <w:rFonts w:ascii="仿宋_GB2312" w:eastAsia="仿宋_GB2312" w:hAnsi="宋体" w:cs="华康简标题宋" w:hint="eastAsia"/>
          <w:sz w:val="32"/>
          <w:szCs w:val="32"/>
        </w:rPr>
        <w:t>工艺要求</w:t>
      </w:r>
      <w:r w:rsidR="0042374B">
        <w:rPr>
          <w:rFonts w:ascii="仿宋_GB2312" w:eastAsia="仿宋_GB2312" w:hAnsi="宋体" w:cs="华康简标题宋" w:hint="eastAsia"/>
          <w:sz w:val="32"/>
          <w:szCs w:val="32"/>
        </w:rPr>
        <w:t>的</w:t>
      </w:r>
      <w:r w:rsidRPr="00234863">
        <w:rPr>
          <w:rFonts w:ascii="仿宋_GB2312" w:eastAsia="仿宋_GB2312" w:hAnsi="宋体" w:cs="华康简标题宋" w:hint="eastAsia"/>
          <w:sz w:val="32"/>
          <w:szCs w:val="32"/>
        </w:rPr>
        <w:t>匹配度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。</w:t>
      </w:r>
      <w:r w:rsidR="001D0173">
        <w:rPr>
          <w:rFonts w:ascii="仿宋_GB2312" w:eastAsia="仿宋_GB2312" w:hAnsi="宋体" w:cs="华康简标题宋" w:hint="eastAsia"/>
          <w:sz w:val="32"/>
          <w:szCs w:val="32"/>
        </w:rPr>
        <w:t>粮种、数量等信息</w:t>
      </w:r>
      <w:r w:rsidR="00045A9F">
        <w:rPr>
          <w:rFonts w:ascii="仿宋_GB2312" w:eastAsia="仿宋_GB2312" w:hAnsi="宋体" w:cs="华康简标题宋" w:hint="eastAsia"/>
          <w:sz w:val="32"/>
          <w:szCs w:val="32"/>
        </w:rPr>
        <w:t>将</w:t>
      </w:r>
      <w:r w:rsidR="001D0173">
        <w:rPr>
          <w:rFonts w:ascii="仿宋_GB2312" w:eastAsia="仿宋_GB2312" w:hAnsi="宋体" w:cs="华康简标题宋" w:hint="eastAsia"/>
          <w:sz w:val="32"/>
          <w:szCs w:val="32"/>
        </w:rPr>
        <w:t>在赛题上提供。</w:t>
      </w:r>
    </w:p>
    <w:p w:rsidR="00762E58" w:rsidRPr="0013641B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cs="华康简标题宋"/>
          <w:sz w:val="32"/>
          <w:szCs w:val="32"/>
        </w:rPr>
      </w:pPr>
    </w:p>
    <w:p w:rsidR="00762E58" w:rsidRDefault="00762E58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  <w:r w:rsidRPr="0013641B">
        <w:rPr>
          <w:rFonts w:ascii="黑体" w:eastAsia="黑体" w:hint="eastAsia"/>
          <w:sz w:val="32"/>
          <w:szCs w:val="32"/>
        </w:rPr>
        <w:t>项目二：计算机粮情检测与分析</w:t>
      </w:r>
    </w:p>
    <w:p w:rsidR="00762E58" w:rsidRPr="0013641B" w:rsidRDefault="00762E58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</w:p>
    <w:p w:rsidR="00762E58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 w:rsidRPr="0013641B">
        <w:rPr>
          <w:rFonts w:ascii="仿宋_GB2312" w:eastAsia="仿宋_GB2312" w:hAnsi="宋体" w:cs="华康简标题宋" w:hint="eastAsia"/>
          <w:sz w:val="32"/>
          <w:szCs w:val="32"/>
        </w:rPr>
        <w:t>一、粮情检测点</w:t>
      </w:r>
      <w:r w:rsidR="001823A9">
        <w:rPr>
          <w:rFonts w:ascii="仿宋_GB2312" w:eastAsia="仿宋_GB2312" w:hAnsi="宋体" w:cs="华康简标题宋" w:hint="eastAsia"/>
          <w:sz w:val="32"/>
          <w:szCs w:val="32"/>
        </w:rPr>
        <w:t>以</w:t>
      </w:r>
      <w:r w:rsidR="00FA5EE8">
        <w:rPr>
          <w:rFonts w:ascii="仿宋_GB2312" w:eastAsia="仿宋_GB2312" w:hAnsi="宋体" w:cs="华康简标题宋" w:hint="eastAsia"/>
          <w:sz w:val="32"/>
          <w:szCs w:val="32"/>
        </w:rPr>
        <w:t>“</w:t>
      </w:r>
      <w:r w:rsidR="00D7095F" w:rsidRPr="0013641B">
        <w:rPr>
          <w:rFonts w:ascii="仿宋_GB2312" w:eastAsia="仿宋_GB2312" w:hAnsi="宋体" w:cs="华康简标题宋" w:hint="eastAsia"/>
          <w:sz w:val="32"/>
          <w:szCs w:val="32"/>
        </w:rPr>
        <w:t>行</w:t>
      </w:r>
      <w:r w:rsidR="00D7095F" w:rsidRPr="0013641B">
        <w:rPr>
          <w:rFonts w:ascii="仿宋_GB2312" w:eastAsia="仿宋_GB2312" w:hAnsi="宋体" w:cs="华康简标题宋"/>
          <w:sz w:val="32"/>
          <w:szCs w:val="32"/>
        </w:rPr>
        <w:t>-</w:t>
      </w:r>
      <w:r w:rsidR="00D7095F" w:rsidRPr="0013641B">
        <w:rPr>
          <w:rFonts w:ascii="仿宋_GB2312" w:eastAsia="仿宋_GB2312" w:hAnsi="宋体" w:cs="华康简标题宋" w:hint="eastAsia"/>
          <w:sz w:val="32"/>
          <w:szCs w:val="32"/>
        </w:rPr>
        <w:t>列</w:t>
      </w:r>
      <w:r w:rsidR="00D7095F" w:rsidRPr="0013641B">
        <w:rPr>
          <w:rFonts w:ascii="仿宋_GB2312" w:eastAsia="仿宋_GB2312" w:hAnsi="宋体" w:cs="华康简标题宋"/>
          <w:sz w:val="32"/>
          <w:szCs w:val="32"/>
        </w:rPr>
        <w:t>-</w:t>
      </w:r>
      <w:r w:rsidR="00D7095F" w:rsidRPr="0013641B">
        <w:rPr>
          <w:rFonts w:ascii="仿宋_GB2312" w:eastAsia="仿宋_GB2312" w:hAnsi="宋体" w:cs="华康简标题宋" w:hint="eastAsia"/>
          <w:sz w:val="32"/>
          <w:szCs w:val="32"/>
        </w:rPr>
        <w:t>层</w:t>
      </w:r>
      <w:r w:rsidR="00D7095F">
        <w:rPr>
          <w:rFonts w:ascii="仿宋_GB2312" w:eastAsia="仿宋_GB2312" w:hAnsi="宋体" w:cs="华康简标题宋" w:hint="eastAsia"/>
          <w:sz w:val="32"/>
          <w:szCs w:val="32"/>
        </w:rPr>
        <w:t>”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表示。</w:t>
      </w:r>
      <w:r w:rsidR="00D7095F">
        <w:rPr>
          <w:rFonts w:ascii="仿宋_GB2312" w:eastAsia="仿宋_GB2312" w:hAnsi="宋体" w:cs="华康简标题宋" w:hint="eastAsia"/>
          <w:sz w:val="32"/>
          <w:szCs w:val="32"/>
        </w:rPr>
        <w:t>（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《房式仓粮情（粮温）报表模板》附后</w:t>
      </w:r>
      <w:r w:rsidR="00D7095F">
        <w:rPr>
          <w:rFonts w:ascii="仿宋_GB2312" w:eastAsia="仿宋_GB2312" w:hAnsi="宋体" w:cs="华康简标题宋" w:hint="eastAsia"/>
          <w:sz w:val="32"/>
          <w:szCs w:val="32"/>
        </w:rPr>
        <w:t>）</w:t>
      </w:r>
      <w:r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886B1D" w:rsidRDefault="00886B1D" w:rsidP="00886B1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二、粮食样品包括小麦、玉米、稻谷（粳稻和籼稻）。</w:t>
      </w:r>
    </w:p>
    <w:p w:rsidR="00886B1D" w:rsidRDefault="00886B1D" w:rsidP="00886B1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三、害虫种类包括麦蛾。</w:t>
      </w:r>
    </w:p>
    <w:p w:rsidR="00762E58" w:rsidRDefault="00886B1D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 w:hint="eastAsia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四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1823A9">
        <w:rPr>
          <w:rFonts w:ascii="仿宋_GB2312" w:eastAsia="仿宋_GB2312" w:hAnsi="宋体" w:cs="华康简标题宋" w:hint="eastAsia"/>
          <w:sz w:val="32"/>
          <w:szCs w:val="32"/>
        </w:rPr>
        <w:t>选手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筛理害虫后，</w:t>
      </w:r>
      <w:r w:rsidR="00752AC7">
        <w:rPr>
          <w:rFonts w:ascii="仿宋_GB2312" w:eastAsia="仿宋_GB2312" w:hAnsi="宋体" w:cs="华康简标题宋" w:hint="eastAsia"/>
          <w:sz w:val="32"/>
          <w:szCs w:val="32"/>
        </w:rPr>
        <w:t>可以</w:t>
      </w:r>
      <w:r w:rsidR="00C63C3A">
        <w:rPr>
          <w:rFonts w:ascii="仿宋_GB2312" w:eastAsia="仿宋_GB2312" w:hAnsi="宋体" w:cs="华康简标题宋" w:hint="eastAsia"/>
          <w:sz w:val="32"/>
          <w:szCs w:val="32"/>
        </w:rPr>
        <w:t>在</w:t>
      </w:r>
      <w:r w:rsidR="00895EBE">
        <w:rPr>
          <w:rFonts w:ascii="仿宋_GB2312" w:eastAsia="仿宋_GB2312" w:hAnsi="宋体" w:cs="华康简标题宋" w:hint="eastAsia"/>
          <w:sz w:val="32"/>
          <w:szCs w:val="32"/>
        </w:rPr>
        <w:t>培养皿或筛底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鉴定害虫种类和计算数量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886B1D" w:rsidRPr="0065416F" w:rsidRDefault="00886B1D" w:rsidP="00886B1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五、删除“谷物选筛筛层选择组装正确（</w:t>
      </w:r>
      <w:r>
        <w:rPr>
          <w:rFonts w:ascii="仿宋_GB2312" w:eastAsia="仿宋_GB2312" w:hAnsi="宋体" w:cs="华康简标题宋"/>
          <w:sz w:val="32"/>
          <w:szCs w:val="32"/>
        </w:rPr>
        <w:t>4</w:t>
      </w:r>
      <w:r>
        <w:rPr>
          <w:rFonts w:ascii="仿宋_GB2312" w:eastAsia="仿宋_GB2312" w:hAnsi="宋体" w:cs="华康简标题宋" w:hint="eastAsia"/>
          <w:sz w:val="32"/>
          <w:szCs w:val="32"/>
        </w:rPr>
        <w:t>分）、谷物选筛筛理规范（</w:t>
      </w:r>
      <w:r>
        <w:rPr>
          <w:rFonts w:ascii="仿宋_GB2312" w:eastAsia="仿宋_GB2312" w:hAnsi="宋体" w:cs="华康简标题宋"/>
          <w:sz w:val="32"/>
          <w:szCs w:val="32"/>
        </w:rPr>
        <w:t>2</w:t>
      </w:r>
      <w:r>
        <w:rPr>
          <w:rFonts w:ascii="仿宋_GB2312" w:eastAsia="仿宋_GB2312" w:hAnsi="宋体" w:cs="华康简标题宋" w:hint="eastAsia"/>
          <w:sz w:val="32"/>
          <w:szCs w:val="32"/>
        </w:rPr>
        <w:t>分）、挑选筛上大杂（</w:t>
      </w:r>
      <w:r>
        <w:rPr>
          <w:rFonts w:ascii="仿宋_GB2312" w:eastAsia="仿宋_GB2312" w:hAnsi="宋体" w:cs="华康简标题宋"/>
          <w:sz w:val="32"/>
          <w:szCs w:val="32"/>
        </w:rPr>
        <w:t>2</w:t>
      </w:r>
      <w:r>
        <w:rPr>
          <w:rFonts w:ascii="仿宋_GB2312" w:eastAsia="仿宋_GB2312" w:hAnsi="宋体" w:cs="华康简标题宋" w:hint="eastAsia"/>
          <w:sz w:val="32"/>
          <w:szCs w:val="32"/>
        </w:rPr>
        <w:t>分）”等评分要点。</w:t>
      </w:r>
    </w:p>
    <w:p w:rsidR="00084E97" w:rsidRDefault="00886B1D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六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、增加</w:t>
      </w:r>
      <w:r w:rsidR="00FA5EE8">
        <w:rPr>
          <w:rFonts w:ascii="仿宋_GB2312" w:eastAsia="仿宋_GB2312" w:hAnsi="宋体" w:cs="华康简标题宋" w:hint="eastAsia"/>
          <w:sz w:val="32"/>
          <w:szCs w:val="32"/>
        </w:rPr>
        <w:t>“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使用体视显微镜，鉴定比赛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现场</w:t>
      </w:r>
      <w:r w:rsidR="00C63C3A">
        <w:rPr>
          <w:rFonts w:ascii="仿宋_GB2312" w:eastAsia="仿宋_GB2312" w:hAnsi="宋体" w:cs="华康简标题宋" w:hint="eastAsia"/>
          <w:sz w:val="32"/>
          <w:szCs w:val="32"/>
        </w:rPr>
        <w:t>所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提供害虫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lastRenderedPageBreak/>
        <w:t>的种类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，并计算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数量”</w:t>
      </w:r>
      <w:r w:rsidR="00FA5EE8">
        <w:rPr>
          <w:rFonts w:ascii="仿宋_GB2312" w:eastAsia="仿宋_GB2312" w:hAnsi="宋体" w:cs="华康简标题宋" w:hint="eastAsia"/>
          <w:sz w:val="32"/>
          <w:szCs w:val="32"/>
        </w:rPr>
        <w:t>的要求</w:t>
      </w:r>
      <w:r w:rsidR="00762E58" w:rsidRPr="0065416F">
        <w:rPr>
          <w:rFonts w:ascii="仿宋_GB2312" w:eastAsia="仿宋_GB2312" w:hAnsi="宋体" w:cs="华康简标题宋" w:hint="eastAsia"/>
          <w:sz w:val="32"/>
          <w:szCs w:val="32"/>
        </w:rPr>
        <w:t>。</w:t>
      </w:r>
      <w:r w:rsidR="00895EBE">
        <w:rPr>
          <w:rFonts w:ascii="仿宋_GB2312" w:eastAsia="仿宋_GB2312" w:hAnsi="宋体" w:cs="华康简标题宋" w:hint="eastAsia"/>
          <w:sz w:val="32"/>
          <w:szCs w:val="32"/>
        </w:rPr>
        <w:t>将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“害虫种类鉴定正确、害虫种类对应数量正确”等评分要点</w:t>
      </w:r>
      <w:r w:rsidR="00895EBE">
        <w:rPr>
          <w:rFonts w:ascii="仿宋_GB2312" w:eastAsia="仿宋_GB2312" w:hAnsi="宋体" w:cs="华康简标题宋" w:hint="eastAsia"/>
          <w:sz w:val="32"/>
          <w:szCs w:val="32"/>
        </w:rPr>
        <w:t>调整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为“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非指定害虫种类及数量（</w:t>
      </w:r>
      <w:r w:rsidR="00762E58" w:rsidRPr="004F616B">
        <w:rPr>
          <w:rFonts w:ascii="仿宋_GB2312" w:eastAsia="仿宋_GB2312" w:hAnsi="宋体" w:cs="华康简标题宋"/>
          <w:sz w:val="32"/>
          <w:szCs w:val="32"/>
        </w:rPr>
        <w:t>18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分）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正确调节体视显微镜焦距（</w:t>
      </w:r>
      <w:r w:rsidR="00762E58" w:rsidRPr="004F616B">
        <w:rPr>
          <w:rFonts w:ascii="仿宋_GB2312" w:eastAsia="仿宋_GB2312" w:hAnsi="宋体" w:cs="华康简标题宋"/>
          <w:sz w:val="32"/>
          <w:szCs w:val="32"/>
        </w:rPr>
        <w:t>2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分）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正确调节体视显微镜放大倍率（</w:t>
      </w:r>
      <w:r w:rsidR="00762E58" w:rsidRPr="004F616B">
        <w:rPr>
          <w:rFonts w:ascii="仿宋_GB2312" w:eastAsia="仿宋_GB2312" w:hAnsi="宋体" w:cs="华康简标题宋"/>
          <w:sz w:val="32"/>
          <w:szCs w:val="32"/>
        </w:rPr>
        <w:t>2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分）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指定害虫种类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及数量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（</w:t>
      </w:r>
      <w:r w:rsidR="00762E58" w:rsidRPr="004F616B">
        <w:rPr>
          <w:rFonts w:ascii="仿宋_GB2312" w:eastAsia="仿宋_GB2312" w:hAnsi="宋体" w:cs="华康简标题宋"/>
          <w:sz w:val="32"/>
          <w:szCs w:val="32"/>
        </w:rPr>
        <w:t>4</w:t>
      </w:r>
      <w:r w:rsidR="00762E58" w:rsidRPr="004F616B">
        <w:rPr>
          <w:rFonts w:ascii="仿宋_GB2312" w:eastAsia="仿宋_GB2312" w:hAnsi="宋体" w:cs="华康简标题宋" w:hint="eastAsia"/>
          <w:sz w:val="32"/>
          <w:szCs w:val="32"/>
        </w:rPr>
        <w:t>分）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”。</w:t>
      </w:r>
    </w:p>
    <w:p w:rsidR="00762E58" w:rsidRPr="0013641B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</w:p>
    <w:p w:rsidR="00762E58" w:rsidRDefault="00762E58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  <w:r w:rsidRPr="0013641B">
        <w:rPr>
          <w:rFonts w:ascii="黑体" w:eastAsia="黑体" w:hint="eastAsia"/>
          <w:sz w:val="32"/>
          <w:szCs w:val="32"/>
        </w:rPr>
        <w:t>项目三：佩戴自给式空气呼吸器进行粮面施药</w:t>
      </w:r>
    </w:p>
    <w:p w:rsidR="00F95906" w:rsidRPr="0013641B" w:rsidRDefault="00F95906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</w:p>
    <w:p w:rsidR="00762E58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 w:hint="eastAsia"/>
          <w:sz w:val="32"/>
          <w:szCs w:val="32"/>
        </w:rPr>
      </w:pPr>
      <w:r w:rsidRPr="0013641B">
        <w:rPr>
          <w:rFonts w:ascii="仿宋_GB2312" w:eastAsia="仿宋_GB2312" w:hAnsi="宋体" w:cs="华康简标题宋" w:hint="eastAsia"/>
          <w:sz w:val="32"/>
          <w:szCs w:val="32"/>
        </w:rPr>
        <w:t>一、施药盘规格</w:t>
      </w:r>
      <w:r w:rsidR="007D674D">
        <w:rPr>
          <w:rFonts w:ascii="仿宋_GB2312" w:eastAsia="仿宋_GB2312" w:hAnsi="宋体" w:cs="华康简标题宋" w:hint="eastAsia"/>
          <w:sz w:val="32"/>
          <w:szCs w:val="32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70"/>
          <w:attr w:name="UnitName" w:val="mm"/>
        </w:smartTagPr>
        <w:r w:rsidRPr="0013641B">
          <w:rPr>
            <w:rFonts w:ascii="仿宋_GB2312" w:eastAsia="仿宋_GB2312" w:hAnsi="宋体" w:cs="华康简标题宋"/>
            <w:sz w:val="32"/>
            <w:szCs w:val="32"/>
          </w:rPr>
          <w:t>200 mm</w:t>
        </w:r>
      </w:smartTag>
      <w:r w:rsidRPr="0013641B">
        <w:rPr>
          <w:rFonts w:ascii="仿宋_GB2312" w:eastAsia="仿宋_GB2312" w:hAnsi="宋体" w:cs="华康简标题宋" w:hint="eastAsia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70"/>
          <w:attr w:name="UnitName" w:val="mm"/>
        </w:smartTagPr>
        <w:r w:rsidRPr="0013641B">
          <w:rPr>
            <w:rFonts w:ascii="仿宋_GB2312" w:eastAsia="仿宋_GB2312" w:hAnsi="宋体" w:cs="华康简标题宋"/>
            <w:sz w:val="32"/>
            <w:szCs w:val="32"/>
          </w:rPr>
          <w:t>270 mm</w:t>
        </w:r>
      </w:smartTag>
      <w:r w:rsidRPr="0013641B"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886B1D" w:rsidRPr="0013641B" w:rsidRDefault="00886B1D" w:rsidP="00886B1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二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、检查管路气密性</w:t>
      </w:r>
      <w:r>
        <w:rPr>
          <w:rFonts w:ascii="仿宋_GB2312" w:eastAsia="仿宋_GB2312" w:hAnsi="宋体" w:cs="华康简标题宋" w:hint="eastAsia"/>
          <w:sz w:val="32"/>
          <w:szCs w:val="32"/>
        </w:rPr>
        <w:t>时，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观察</w:t>
      </w:r>
      <w:r>
        <w:rPr>
          <w:rFonts w:ascii="仿宋_GB2312" w:eastAsia="仿宋_GB2312" w:hAnsi="宋体" w:cs="华康简标题宋" w:hint="eastAsia"/>
          <w:sz w:val="32"/>
          <w:szCs w:val="32"/>
        </w:rPr>
        <w:t>压力表的动作应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不少于</w:t>
      </w:r>
      <w:r w:rsidRPr="0013641B">
        <w:rPr>
          <w:rFonts w:ascii="仿宋_GB2312" w:eastAsia="仿宋_GB2312" w:hAnsi="宋体" w:cs="华康简标题宋"/>
          <w:sz w:val="32"/>
          <w:szCs w:val="32"/>
        </w:rPr>
        <w:t>10s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886B1D" w:rsidRDefault="00886B1D" w:rsidP="00886B1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三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、</w:t>
      </w:r>
      <w:r>
        <w:rPr>
          <w:rFonts w:ascii="仿宋_GB2312" w:eastAsia="仿宋_GB2312" w:hAnsi="宋体" w:cs="华康简标题宋" w:hint="eastAsia"/>
          <w:sz w:val="32"/>
          <w:szCs w:val="32"/>
        </w:rPr>
        <w:t>选手仅需将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空气呼吸器复原整洁，其他除外</w:t>
      </w:r>
      <w:r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762E58" w:rsidRDefault="00886B1D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四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、增加“安全生产与防火检查”</w:t>
      </w:r>
      <w:r w:rsidR="00895EBE">
        <w:rPr>
          <w:rFonts w:ascii="仿宋_GB2312" w:eastAsia="仿宋_GB2312" w:hAnsi="宋体" w:cs="华康简标题宋" w:hint="eastAsia"/>
          <w:sz w:val="32"/>
          <w:szCs w:val="32"/>
        </w:rPr>
        <w:t>的</w:t>
      </w:r>
      <w:r w:rsidR="00030028">
        <w:rPr>
          <w:rFonts w:ascii="仿宋_GB2312" w:eastAsia="仿宋_GB2312" w:hAnsi="宋体" w:cs="华康简标题宋" w:hint="eastAsia"/>
          <w:sz w:val="32"/>
          <w:szCs w:val="32"/>
        </w:rPr>
        <w:t>要求</w:t>
      </w:r>
      <w:r w:rsidR="00705BDD">
        <w:rPr>
          <w:rFonts w:ascii="仿宋_GB2312" w:eastAsia="仿宋_GB2312" w:hAnsi="宋体" w:cs="华康简标题宋" w:hint="eastAsia"/>
          <w:sz w:val="32"/>
          <w:szCs w:val="32"/>
        </w:rPr>
        <w:t>。</w:t>
      </w:r>
      <w:r w:rsidR="001A1577">
        <w:rPr>
          <w:rFonts w:ascii="仿宋_GB2312" w:eastAsia="仿宋_GB2312" w:hAnsi="宋体" w:cs="华康简标题宋" w:hint="eastAsia"/>
          <w:sz w:val="32"/>
          <w:szCs w:val="32"/>
        </w:rPr>
        <w:t>配分要点</w:t>
      </w:r>
      <w:r w:rsidR="00705BDD">
        <w:rPr>
          <w:rFonts w:ascii="仿宋_GB2312" w:eastAsia="仿宋_GB2312" w:hAnsi="宋体" w:cs="华康简标题宋" w:hint="eastAsia"/>
          <w:sz w:val="32"/>
          <w:szCs w:val="32"/>
        </w:rPr>
        <w:t>包括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“检查灭火器有效期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（</w:t>
      </w:r>
      <w:r w:rsidR="00762E58">
        <w:rPr>
          <w:rFonts w:ascii="仿宋_GB2312" w:eastAsia="仿宋_GB2312" w:hAnsi="宋体" w:cs="华康简标题宋"/>
          <w:sz w:val="32"/>
          <w:szCs w:val="32"/>
        </w:rPr>
        <w:t>2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分）</w:t>
      </w:r>
      <w:r w:rsidR="00705BDD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检查灭火器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压力（</w:t>
      </w:r>
      <w:r w:rsidR="00762E58">
        <w:rPr>
          <w:rFonts w:ascii="仿宋_GB2312" w:eastAsia="仿宋_GB2312" w:hAnsi="宋体" w:cs="华康简标题宋"/>
          <w:sz w:val="32"/>
          <w:szCs w:val="32"/>
        </w:rPr>
        <w:t>2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分）</w:t>
      </w:r>
      <w:r w:rsidR="00705BDD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摆放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熏蒸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警示牌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（</w:t>
      </w:r>
      <w:r w:rsidR="00762E58">
        <w:rPr>
          <w:rFonts w:ascii="仿宋_GB2312" w:eastAsia="仿宋_GB2312" w:hAnsi="宋体" w:cs="华康简标题宋"/>
          <w:sz w:val="32"/>
          <w:szCs w:val="32"/>
        </w:rPr>
        <w:t>1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分）”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762E58" w:rsidRDefault="00886B1D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五</w:t>
      </w:r>
      <w:r w:rsidR="00762E58" w:rsidRPr="0013641B">
        <w:rPr>
          <w:rFonts w:ascii="仿宋_GB2312" w:eastAsia="仿宋_GB2312" w:hAnsi="宋体" w:cs="华康简标题宋" w:hint="eastAsia"/>
          <w:sz w:val="32"/>
          <w:szCs w:val="32"/>
        </w:rPr>
        <w:t>、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将</w:t>
      </w:r>
      <w:r>
        <w:rPr>
          <w:rFonts w:ascii="仿宋_GB2312" w:eastAsia="仿宋_GB2312" w:hAnsi="宋体" w:cs="华康简标题宋" w:hint="eastAsia"/>
          <w:sz w:val="32"/>
          <w:szCs w:val="32"/>
        </w:rPr>
        <w:t>评分要点中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“药剂摆放的均匀性”</w:t>
      </w:r>
      <w:r w:rsidR="00895EBE">
        <w:rPr>
          <w:rFonts w:ascii="仿宋_GB2312" w:eastAsia="仿宋_GB2312" w:hAnsi="宋体" w:cs="华康简标题宋" w:hint="eastAsia"/>
          <w:sz w:val="32"/>
          <w:szCs w:val="32"/>
        </w:rPr>
        <w:t>调整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为“</w:t>
      </w:r>
      <w:r w:rsidR="00762E58" w:rsidRPr="00857684">
        <w:rPr>
          <w:rFonts w:ascii="仿宋_GB2312" w:eastAsia="仿宋_GB2312" w:hAnsi="宋体" w:cs="华康简标题宋" w:hint="eastAsia"/>
          <w:sz w:val="32"/>
          <w:szCs w:val="32"/>
        </w:rPr>
        <w:t>药剂摆放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的</w:t>
      </w:r>
      <w:r w:rsidR="00762E58" w:rsidRPr="00857684">
        <w:rPr>
          <w:rFonts w:ascii="仿宋_GB2312" w:eastAsia="仿宋_GB2312" w:hAnsi="宋体" w:cs="华康简标题宋" w:hint="eastAsia"/>
          <w:sz w:val="32"/>
          <w:szCs w:val="32"/>
        </w:rPr>
        <w:t>合理性（</w:t>
      </w:r>
      <w:r w:rsidR="00762E58" w:rsidRPr="00857684">
        <w:rPr>
          <w:rFonts w:ascii="仿宋_GB2312" w:eastAsia="仿宋_GB2312" w:hAnsi="宋体" w:cs="华康简标题宋"/>
          <w:sz w:val="32"/>
          <w:szCs w:val="32"/>
        </w:rPr>
        <w:t>8</w:t>
      </w:r>
      <w:r w:rsidR="00762E58" w:rsidRPr="00857684">
        <w:rPr>
          <w:rFonts w:ascii="仿宋_GB2312" w:eastAsia="仿宋_GB2312" w:hAnsi="宋体" w:cs="华康简标题宋" w:hint="eastAsia"/>
          <w:sz w:val="32"/>
          <w:szCs w:val="32"/>
        </w:rPr>
        <w:t>分</w:t>
      </w:r>
      <w:r>
        <w:rPr>
          <w:rFonts w:ascii="仿宋_GB2312" w:eastAsia="仿宋_GB2312" w:hAnsi="宋体" w:cs="华康简标题宋" w:hint="eastAsia"/>
          <w:sz w:val="32"/>
          <w:szCs w:val="32"/>
        </w:rPr>
        <w:t>，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药片不接触盘底判为重叠。重叠或洒落盘外</w:t>
      </w:r>
      <w:r w:rsidRPr="00857684">
        <w:rPr>
          <w:rFonts w:ascii="仿宋_GB2312" w:eastAsia="仿宋_GB2312" w:hAnsi="宋体" w:cs="华康简标题宋"/>
          <w:sz w:val="32"/>
          <w:szCs w:val="32"/>
        </w:rPr>
        <w:t>1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粒扣</w:t>
      </w:r>
      <w:r>
        <w:rPr>
          <w:rFonts w:ascii="仿宋_GB2312" w:eastAsia="仿宋_GB2312" w:hAnsi="宋体" w:cs="华康简标题宋"/>
          <w:sz w:val="32"/>
          <w:szCs w:val="32"/>
        </w:rPr>
        <w:t>1</w:t>
      </w:r>
      <w:r>
        <w:rPr>
          <w:rFonts w:ascii="仿宋_GB2312" w:eastAsia="仿宋_GB2312" w:hAnsi="宋体" w:cs="华康简标题宋" w:hint="eastAsia"/>
          <w:sz w:val="32"/>
          <w:szCs w:val="32"/>
        </w:rPr>
        <w:t>分，扣完为止</w:t>
      </w:r>
      <w:r w:rsidR="00762E58" w:rsidRPr="00857684">
        <w:rPr>
          <w:rFonts w:ascii="仿宋_GB2312" w:eastAsia="仿宋_GB2312" w:hAnsi="宋体" w:cs="华康简标题宋" w:hint="eastAsia"/>
          <w:sz w:val="32"/>
          <w:szCs w:val="32"/>
        </w:rPr>
        <w:t>）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”和“</w:t>
      </w:r>
      <w:r w:rsidR="00762E58" w:rsidRPr="00857684">
        <w:rPr>
          <w:rFonts w:ascii="仿宋_GB2312" w:eastAsia="仿宋_GB2312" w:hAnsi="宋体" w:cs="华康简标题宋" w:hint="eastAsia"/>
          <w:sz w:val="32"/>
          <w:szCs w:val="32"/>
        </w:rPr>
        <w:t>药剂摆放的均匀性（</w:t>
      </w:r>
      <w:r w:rsidR="00762E58" w:rsidRPr="00857684">
        <w:rPr>
          <w:rFonts w:ascii="仿宋_GB2312" w:eastAsia="仿宋_GB2312" w:hAnsi="宋体" w:cs="华康简标题宋"/>
          <w:sz w:val="32"/>
          <w:szCs w:val="32"/>
        </w:rPr>
        <w:t>4</w:t>
      </w:r>
      <w:r w:rsidR="00762E58" w:rsidRPr="00857684">
        <w:rPr>
          <w:rFonts w:ascii="仿宋_GB2312" w:eastAsia="仿宋_GB2312" w:hAnsi="宋体" w:cs="华康简标题宋" w:hint="eastAsia"/>
          <w:sz w:val="32"/>
          <w:szCs w:val="32"/>
        </w:rPr>
        <w:t>分</w:t>
      </w:r>
      <w:r>
        <w:rPr>
          <w:rFonts w:ascii="仿宋_GB2312" w:eastAsia="仿宋_GB2312" w:hAnsi="宋体" w:cs="华康简标题宋" w:hint="eastAsia"/>
          <w:sz w:val="32"/>
          <w:szCs w:val="32"/>
        </w:rPr>
        <w:t>，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药剂每盘≤</w:t>
      </w:r>
      <w:r w:rsidRPr="00857684">
        <w:rPr>
          <w:rFonts w:ascii="仿宋_GB2312" w:eastAsia="仿宋_GB2312" w:hAnsi="宋体" w:cs="华康简标题宋"/>
          <w:sz w:val="32"/>
          <w:szCs w:val="32"/>
        </w:rPr>
        <w:t>40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粒扣</w:t>
      </w:r>
      <w:r w:rsidRPr="00857684">
        <w:rPr>
          <w:rFonts w:ascii="仿宋_GB2312" w:eastAsia="仿宋_GB2312" w:hAnsi="宋体" w:cs="华康简标题宋"/>
          <w:sz w:val="32"/>
          <w:szCs w:val="32"/>
        </w:rPr>
        <w:t>1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分；每盘≤</w:t>
      </w:r>
      <w:r w:rsidRPr="00857684">
        <w:rPr>
          <w:rFonts w:ascii="仿宋_GB2312" w:eastAsia="仿宋_GB2312" w:hAnsi="宋体" w:cs="华康简标题宋"/>
          <w:sz w:val="32"/>
          <w:szCs w:val="32"/>
        </w:rPr>
        <w:t>30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粒扣</w:t>
      </w:r>
      <w:r w:rsidRPr="00857684">
        <w:rPr>
          <w:rFonts w:ascii="仿宋_GB2312" w:eastAsia="仿宋_GB2312" w:hAnsi="宋体" w:cs="华康简标题宋"/>
          <w:sz w:val="32"/>
          <w:szCs w:val="32"/>
        </w:rPr>
        <w:t>2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分；每盘≤</w:t>
      </w:r>
      <w:r w:rsidRPr="00857684">
        <w:rPr>
          <w:rFonts w:ascii="仿宋_GB2312" w:eastAsia="仿宋_GB2312" w:hAnsi="宋体" w:cs="华康简标题宋"/>
          <w:sz w:val="32"/>
          <w:szCs w:val="32"/>
        </w:rPr>
        <w:t>20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粒扣</w:t>
      </w:r>
      <w:r w:rsidRPr="00857684">
        <w:rPr>
          <w:rFonts w:ascii="仿宋_GB2312" w:eastAsia="仿宋_GB2312" w:hAnsi="宋体" w:cs="华康简标题宋"/>
          <w:sz w:val="32"/>
          <w:szCs w:val="32"/>
        </w:rPr>
        <w:t>4</w:t>
      </w:r>
      <w:r w:rsidRPr="00857684">
        <w:rPr>
          <w:rFonts w:ascii="仿宋_GB2312" w:eastAsia="仿宋_GB2312" w:hAnsi="宋体" w:cs="华康简标题宋" w:hint="eastAsia"/>
          <w:sz w:val="32"/>
          <w:szCs w:val="32"/>
        </w:rPr>
        <w:t>分，</w:t>
      </w:r>
      <w:bookmarkStart w:id="0" w:name="_GoBack"/>
      <w:bookmarkEnd w:id="0"/>
      <w:r w:rsidRPr="00857684">
        <w:rPr>
          <w:rFonts w:ascii="仿宋_GB2312" w:eastAsia="仿宋_GB2312" w:hAnsi="宋体" w:cs="华康简标题宋" w:hint="eastAsia"/>
          <w:sz w:val="32"/>
          <w:szCs w:val="32"/>
        </w:rPr>
        <w:t>扣完为止</w:t>
      </w:r>
      <w:r w:rsidR="00762E58" w:rsidRPr="00857684">
        <w:rPr>
          <w:rFonts w:ascii="仿宋_GB2312" w:eastAsia="仿宋_GB2312" w:hAnsi="宋体" w:cs="华康简标题宋" w:hint="eastAsia"/>
          <w:sz w:val="32"/>
          <w:szCs w:val="32"/>
        </w:rPr>
        <w:t>）</w:t>
      </w:r>
      <w:r w:rsidR="00762E58">
        <w:rPr>
          <w:rFonts w:ascii="仿宋_GB2312" w:eastAsia="仿宋_GB2312" w:hAnsi="宋体" w:cs="华康简标题宋" w:hint="eastAsia"/>
          <w:sz w:val="32"/>
          <w:szCs w:val="32"/>
        </w:rPr>
        <w:t>”</w:t>
      </w:r>
    </w:p>
    <w:p w:rsidR="00762E58" w:rsidRPr="0013641B" w:rsidRDefault="00762E58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</w:p>
    <w:p w:rsidR="00762E58" w:rsidRPr="0013641B" w:rsidRDefault="00762E58" w:rsidP="001F615C">
      <w:pPr>
        <w:adjustRightInd w:val="0"/>
        <w:snapToGrid w:val="0"/>
        <w:spacing w:line="580" w:lineRule="exact"/>
        <w:jc w:val="center"/>
        <w:rPr>
          <w:rFonts w:ascii="黑体" w:eastAsia="黑体"/>
          <w:sz w:val="32"/>
          <w:szCs w:val="32"/>
        </w:rPr>
      </w:pPr>
      <w:r w:rsidRPr="0013641B">
        <w:rPr>
          <w:rFonts w:ascii="黑体" w:eastAsia="黑体" w:hint="eastAsia"/>
          <w:sz w:val="32"/>
          <w:szCs w:val="32"/>
        </w:rPr>
        <w:t>项目四：利用奥氏气体分析仪标定快速气体检测仪</w:t>
      </w:r>
    </w:p>
    <w:p w:rsidR="00762E58" w:rsidRPr="0013641B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</w:p>
    <w:p w:rsidR="00762E58" w:rsidRPr="0013641B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 w:rsidRPr="0013641B">
        <w:rPr>
          <w:rFonts w:ascii="仿宋_GB2312" w:eastAsia="仿宋_GB2312" w:hAnsi="宋体" w:cs="华康简标题宋" w:hint="eastAsia"/>
          <w:sz w:val="32"/>
          <w:szCs w:val="32"/>
        </w:rPr>
        <w:t>一、</w:t>
      </w:r>
      <w:r>
        <w:rPr>
          <w:rFonts w:ascii="仿宋_GB2312" w:eastAsia="仿宋_GB2312" w:hAnsi="宋体" w:cs="华康简标题宋" w:hint="eastAsia"/>
          <w:sz w:val="32"/>
          <w:szCs w:val="32"/>
        </w:rPr>
        <w:t>检查三通活塞</w:t>
      </w:r>
      <w:r w:rsidR="006C2EB2">
        <w:rPr>
          <w:rFonts w:ascii="仿宋_GB2312" w:eastAsia="仿宋_GB2312" w:hAnsi="宋体" w:cs="华康简标题宋" w:hint="eastAsia"/>
          <w:sz w:val="32"/>
          <w:szCs w:val="32"/>
        </w:rPr>
        <w:t>、</w:t>
      </w:r>
      <w:r>
        <w:rPr>
          <w:rFonts w:ascii="仿宋_GB2312" w:eastAsia="仿宋_GB2312" w:hAnsi="宋体" w:cs="华康简标题宋"/>
          <w:sz w:val="32"/>
          <w:szCs w:val="32"/>
        </w:rPr>
        <w:t>CO</w:t>
      </w:r>
      <w:r w:rsidRPr="00FC4D5F">
        <w:rPr>
          <w:rFonts w:ascii="仿宋_GB2312" w:eastAsia="仿宋_GB2312" w:hAnsi="宋体" w:cs="华康简标题宋"/>
          <w:sz w:val="32"/>
          <w:szCs w:val="32"/>
          <w:vertAlign w:val="subscript"/>
        </w:rPr>
        <w:t>2</w:t>
      </w:r>
      <w:r>
        <w:rPr>
          <w:rFonts w:ascii="仿宋_GB2312" w:eastAsia="仿宋_GB2312" w:hAnsi="宋体" w:cs="华康简标题宋" w:hint="eastAsia"/>
          <w:sz w:val="32"/>
          <w:szCs w:val="32"/>
        </w:rPr>
        <w:t>吸收瓶活塞</w:t>
      </w:r>
      <w:r w:rsidR="006C2EB2">
        <w:rPr>
          <w:rFonts w:ascii="仿宋_GB2312" w:eastAsia="仿宋_GB2312" w:hAnsi="宋体" w:cs="华康简标题宋" w:hint="eastAsia"/>
          <w:sz w:val="32"/>
          <w:szCs w:val="32"/>
        </w:rPr>
        <w:t>、</w:t>
      </w:r>
      <w:r>
        <w:rPr>
          <w:rFonts w:ascii="仿宋_GB2312" w:eastAsia="仿宋_GB2312" w:hAnsi="宋体" w:cs="华康简标题宋"/>
          <w:sz w:val="32"/>
          <w:szCs w:val="32"/>
        </w:rPr>
        <w:t>O</w:t>
      </w:r>
      <w:r w:rsidRPr="00FC4D5F">
        <w:rPr>
          <w:rFonts w:ascii="仿宋_GB2312" w:eastAsia="仿宋_GB2312" w:hAnsi="宋体" w:cs="华康简标题宋"/>
          <w:sz w:val="32"/>
          <w:szCs w:val="32"/>
          <w:vertAlign w:val="subscript"/>
        </w:rPr>
        <w:t>2</w:t>
      </w:r>
      <w:r>
        <w:rPr>
          <w:rFonts w:ascii="仿宋_GB2312" w:eastAsia="仿宋_GB2312" w:hAnsi="宋体" w:cs="华康简标题宋" w:hint="eastAsia"/>
          <w:sz w:val="32"/>
          <w:szCs w:val="32"/>
        </w:rPr>
        <w:t>吸收瓶活塞</w:t>
      </w:r>
      <w:r w:rsidR="00282654">
        <w:rPr>
          <w:rFonts w:ascii="仿宋_GB2312" w:eastAsia="仿宋_GB2312" w:hAnsi="宋体" w:cs="华康简标题宋" w:hint="eastAsia"/>
          <w:sz w:val="32"/>
          <w:szCs w:val="32"/>
        </w:rPr>
        <w:t>气密性</w:t>
      </w:r>
      <w:r>
        <w:rPr>
          <w:rFonts w:ascii="仿宋_GB2312" w:eastAsia="仿宋_GB2312" w:hAnsi="宋体" w:cs="华康简标题宋" w:hint="eastAsia"/>
          <w:sz w:val="32"/>
          <w:szCs w:val="32"/>
        </w:rPr>
        <w:t>时</w:t>
      </w:r>
      <w:r w:rsidR="006C2EB2">
        <w:rPr>
          <w:rFonts w:ascii="仿宋_GB2312" w:eastAsia="仿宋_GB2312" w:hAnsi="宋体" w:cs="华康简标题宋" w:hint="eastAsia"/>
          <w:sz w:val="32"/>
          <w:szCs w:val="32"/>
        </w:rPr>
        <w:t>，均要求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稳定</w:t>
      </w:r>
      <w:r w:rsidRPr="0013641B">
        <w:rPr>
          <w:rFonts w:ascii="仿宋_GB2312" w:eastAsia="仿宋_GB2312" w:hAnsi="宋体" w:cs="华康简标题宋"/>
          <w:sz w:val="32"/>
          <w:szCs w:val="32"/>
        </w:rPr>
        <w:t>5s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以上。</w:t>
      </w:r>
    </w:p>
    <w:p w:rsidR="00762E58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 w:rsidRPr="0013641B">
        <w:rPr>
          <w:rFonts w:ascii="仿宋_GB2312" w:eastAsia="仿宋_GB2312" w:hAnsi="宋体" w:cs="华康简标题宋" w:hint="eastAsia"/>
          <w:sz w:val="32"/>
          <w:szCs w:val="32"/>
        </w:rPr>
        <w:t>二、</w:t>
      </w:r>
      <w:r>
        <w:rPr>
          <w:rFonts w:ascii="仿宋_GB2312" w:eastAsia="仿宋_GB2312" w:hAnsi="宋体" w:cs="华康简标题宋" w:hint="eastAsia"/>
          <w:sz w:val="32"/>
          <w:szCs w:val="32"/>
        </w:rPr>
        <w:t>取气体样品</w:t>
      </w:r>
      <w:r w:rsidR="006C2EB2">
        <w:rPr>
          <w:rFonts w:ascii="仿宋_GB2312" w:eastAsia="仿宋_GB2312" w:hAnsi="宋体" w:cs="华康简标题宋" w:hint="eastAsia"/>
          <w:sz w:val="32"/>
          <w:szCs w:val="32"/>
        </w:rPr>
        <w:t>时，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排气</w:t>
      </w:r>
      <w:r>
        <w:rPr>
          <w:rFonts w:ascii="仿宋_GB2312" w:eastAsia="仿宋_GB2312" w:hAnsi="宋体" w:cs="华康简标题宋" w:hint="eastAsia"/>
          <w:sz w:val="32"/>
          <w:szCs w:val="32"/>
        </w:rPr>
        <w:t>和吸取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气体次数</w:t>
      </w:r>
      <w:r>
        <w:rPr>
          <w:rFonts w:ascii="仿宋_GB2312" w:eastAsia="仿宋_GB2312" w:hAnsi="宋体" w:cs="华康简标题宋" w:hint="eastAsia"/>
          <w:sz w:val="32"/>
          <w:szCs w:val="32"/>
        </w:rPr>
        <w:t>由“</w:t>
      </w:r>
      <w:r>
        <w:rPr>
          <w:rFonts w:ascii="仿宋_GB2312" w:eastAsia="仿宋_GB2312" w:hAnsi="宋体" w:cs="华康简标题宋"/>
          <w:sz w:val="32"/>
          <w:szCs w:val="32"/>
        </w:rPr>
        <w:t>3</w:t>
      </w:r>
      <w:r>
        <w:rPr>
          <w:rFonts w:ascii="仿宋_GB2312" w:eastAsia="仿宋_GB2312" w:hAnsi="宋体" w:cs="华康简标题宋" w:hint="eastAsia"/>
          <w:sz w:val="32"/>
          <w:szCs w:val="32"/>
        </w:rPr>
        <w:t>次以上”</w:t>
      </w:r>
      <w:r w:rsidR="00CA23F9">
        <w:rPr>
          <w:rFonts w:ascii="仿宋_GB2312" w:eastAsia="仿宋_GB2312" w:hAnsi="宋体" w:cs="华康简标题宋" w:hint="eastAsia"/>
          <w:sz w:val="32"/>
          <w:szCs w:val="32"/>
        </w:rPr>
        <w:lastRenderedPageBreak/>
        <w:t>调整</w:t>
      </w:r>
      <w:r>
        <w:rPr>
          <w:rFonts w:ascii="仿宋_GB2312" w:eastAsia="仿宋_GB2312" w:hAnsi="宋体" w:cs="华康简标题宋" w:hint="eastAsia"/>
          <w:sz w:val="32"/>
          <w:szCs w:val="32"/>
        </w:rPr>
        <w:t>为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“</w:t>
      </w:r>
      <w:r w:rsidRPr="0013641B">
        <w:rPr>
          <w:rFonts w:ascii="仿宋_GB2312" w:eastAsia="仿宋_GB2312" w:hAnsi="宋体" w:cs="华康简标题宋"/>
          <w:sz w:val="32"/>
          <w:szCs w:val="32"/>
        </w:rPr>
        <w:t>3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次及以上”。</w:t>
      </w:r>
    </w:p>
    <w:p w:rsidR="00762E58" w:rsidRDefault="00762E58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 w:hint="eastAsia"/>
          <w:sz w:val="32"/>
          <w:szCs w:val="32"/>
        </w:rPr>
      </w:pPr>
      <w:r w:rsidRPr="0013641B">
        <w:rPr>
          <w:rFonts w:ascii="仿宋_GB2312" w:eastAsia="仿宋_GB2312" w:hAnsi="宋体" w:cs="华康简标题宋" w:hint="eastAsia"/>
          <w:sz w:val="32"/>
          <w:szCs w:val="32"/>
        </w:rPr>
        <w:t>三、</w:t>
      </w:r>
      <w:r w:rsidR="00CA23F9">
        <w:rPr>
          <w:rFonts w:ascii="仿宋_GB2312" w:eastAsia="仿宋_GB2312" w:hAnsi="宋体" w:cs="华康简标题宋" w:hint="eastAsia"/>
          <w:sz w:val="32"/>
          <w:szCs w:val="32"/>
        </w:rPr>
        <w:t>选手</w:t>
      </w:r>
      <w:r w:rsidR="00B52965">
        <w:rPr>
          <w:rFonts w:ascii="仿宋_GB2312" w:eastAsia="仿宋_GB2312" w:hAnsi="宋体" w:cs="华康简标题宋" w:hint="eastAsia"/>
          <w:sz w:val="32"/>
          <w:szCs w:val="32"/>
        </w:rPr>
        <w:t>须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以清洁空气校验调整</w:t>
      </w:r>
      <w:r w:rsidR="005C0A54">
        <w:rPr>
          <w:rFonts w:ascii="仿宋_GB2312" w:eastAsia="仿宋_GB2312" w:hAnsi="宋体" w:cs="华康简标题宋" w:hint="eastAsia"/>
          <w:sz w:val="32"/>
          <w:szCs w:val="32"/>
        </w:rPr>
        <w:t>快速气体检测仪</w:t>
      </w:r>
      <w:r>
        <w:rPr>
          <w:rFonts w:ascii="仿宋_GB2312" w:eastAsia="仿宋_GB2312" w:hAnsi="宋体" w:cs="华康简标题宋"/>
          <w:sz w:val="32"/>
          <w:szCs w:val="32"/>
        </w:rPr>
        <w:t>1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次及以上</w:t>
      </w:r>
      <w:r w:rsidRPr="003438B3"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521F6C" w:rsidRDefault="00521F6C" w:rsidP="00521F6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四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、</w:t>
      </w:r>
      <w:r>
        <w:rPr>
          <w:rFonts w:ascii="仿宋_GB2312" w:eastAsia="仿宋_GB2312" w:hAnsi="宋体" w:cs="华康简标题宋" w:hint="eastAsia"/>
          <w:sz w:val="32"/>
          <w:szCs w:val="32"/>
        </w:rPr>
        <w:t>根据赛题提供的误差范围，判断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快速气体检测仪测量</w:t>
      </w:r>
      <w:r w:rsidRPr="0013641B">
        <w:rPr>
          <w:rFonts w:ascii="仿宋_GB2312" w:eastAsia="仿宋_GB2312" w:hAnsi="宋体" w:cs="华康简标题宋"/>
          <w:sz w:val="32"/>
          <w:szCs w:val="32"/>
        </w:rPr>
        <w:t>O</w:t>
      </w:r>
      <w:r w:rsidRPr="007E2BCA">
        <w:rPr>
          <w:rFonts w:ascii="仿宋_GB2312" w:eastAsia="仿宋_GB2312" w:hAnsi="宋体" w:cs="华康简标题宋"/>
          <w:sz w:val="32"/>
          <w:szCs w:val="32"/>
          <w:vertAlign w:val="subscript"/>
        </w:rPr>
        <w:t>2</w:t>
      </w:r>
      <w:r w:rsidRPr="00B52965">
        <w:rPr>
          <w:rFonts w:ascii="仿宋_GB2312" w:eastAsia="仿宋_GB2312" w:hAnsi="宋体" w:cs="华康简标题宋"/>
          <w:sz w:val="32"/>
          <w:szCs w:val="32"/>
        </w:rPr>
        <w:t xml:space="preserve"> </w:t>
      </w:r>
      <w:r>
        <w:rPr>
          <w:rFonts w:ascii="仿宋_GB2312" w:eastAsia="仿宋_GB2312" w:hAnsi="宋体" w:cs="华康简标题宋" w:hint="eastAsia"/>
          <w:sz w:val="32"/>
          <w:szCs w:val="32"/>
        </w:rPr>
        <w:t>的</w:t>
      </w:r>
      <w:r w:rsidRPr="0013641B">
        <w:rPr>
          <w:rFonts w:ascii="仿宋_GB2312" w:eastAsia="仿宋_GB2312" w:hAnsi="宋体" w:cs="华康简标题宋"/>
          <w:sz w:val="32"/>
          <w:szCs w:val="32"/>
        </w:rPr>
        <w:t>CO</w:t>
      </w:r>
      <w:r w:rsidRPr="007E2BCA">
        <w:rPr>
          <w:rFonts w:ascii="仿宋_GB2312" w:eastAsia="仿宋_GB2312" w:hAnsi="宋体" w:cs="华康简标题宋"/>
          <w:sz w:val="32"/>
          <w:szCs w:val="32"/>
          <w:vertAlign w:val="subscript"/>
        </w:rPr>
        <w:t>2</w:t>
      </w:r>
      <w:r w:rsidRPr="0013641B">
        <w:rPr>
          <w:rFonts w:ascii="仿宋_GB2312" w:eastAsia="仿宋_GB2312" w:hAnsi="宋体" w:cs="华康简标题宋" w:hint="eastAsia"/>
          <w:sz w:val="32"/>
          <w:szCs w:val="32"/>
        </w:rPr>
        <w:t>误差是否在仪器允许误差范围之内。</w:t>
      </w:r>
    </w:p>
    <w:p w:rsidR="00762E58" w:rsidRPr="0013641B" w:rsidRDefault="00521F6C" w:rsidP="001F615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华康简标题宋"/>
          <w:sz w:val="32"/>
          <w:szCs w:val="32"/>
        </w:rPr>
      </w:pPr>
      <w:r>
        <w:rPr>
          <w:rFonts w:ascii="仿宋_GB2312" w:eastAsia="仿宋_GB2312" w:hAnsi="宋体" w:cs="华康简标题宋" w:hint="eastAsia"/>
          <w:sz w:val="32"/>
          <w:szCs w:val="32"/>
        </w:rPr>
        <w:t>五</w:t>
      </w:r>
      <w:r w:rsidR="00762E58" w:rsidRPr="0058455D">
        <w:rPr>
          <w:rFonts w:ascii="仿宋_GB2312" w:eastAsia="仿宋_GB2312" w:hAnsi="宋体" w:cs="华康简标题宋" w:hint="eastAsia"/>
          <w:sz w:val="32"/>
          <w:szCs w:val="32"/>
        </w:rPr>
        <w:t>、快速气体检测仪两次检测结果</w:t>
      </w:r>
      <w:r w:rsidR="00324E74">
        <w:rPr>
          <w:rFonts w:ascii="仿宋_GB2312" w:eastAsia="仿宋_GB2312" w:hAnsi="宋体" w:cs="华康简标题宋" w:hint="eastAsia"/>
          <w:sz w:val="32"/>
          <w:szCs w:val="32"/>
        </w:rPr>
        <w:t>的</w:t>
      </w:r>
      <w:r w:rsidR="00762E58" w:rsidRPr="0058455D">
        <w:rPr>
          <w:rFonts w:ascii="仿宋_GB2312" w:eastAsia="仿宋_GB2312" w:hAnsi="宋体" w:cs="华康简标题宋" w:hint="eastAsia"/>
          <w:sz w:val="32"/>
          <w:szCs w:val="32"/>
        </w:rPr>
        <w:t>误差</w:t>
      </w:r>
      <w:r w:rsidR="00904F46">
        <w:rPr>
          <w:rFonts w:ascii="仿宋_GB2312" w:eastAsia="仿宋_GB2312" w:hAnsi="宋体" w:cs="华康简标题宋" w:hint="eastAsia"/>
          <w:sz w:val="32"/>
          <w:szCs w:val="32"/>
        </w:rPr>
        <w:t>范围</w:t>
      </w:r>
      <w:r w:rsidR="00A669E6">
        <w:rPr>
          <w:rFonts w:ascii="仿宋_GB2312" w:eastAsia="仿宋_GB2312" w:hAnsi="宋体" w:cs="华康简标题宋" w:hint="eastAsia"/>
          <w:sz w:val="32"/>
          <w:szCs w:val="32"/>
        </w:rPr>
        <w:t>由“</w:t>
      </w:r>
      <w:r w:rsidR="00762E58" w:rsidRPr="0058455D">
        <w:rPr>
          <w:rFonts w:ascii="仿宋_GB2312" w:eastAsia="仿宋_GB2312" w:hAnsi="宋体" w:cs="华康简标题宋"/>
          <w:sz w:val="32"/>
          <w:szCs w:val="32"/>
        </w:rPr>
        <w:t>0.2</w:t>
      </w:r>
      <w:r w:rsidR="00762E58" w:rsidRPr="0058455D">
        <w:rPr>
          <w:rFonts w:ascii="仿宋_GB2312" w:eastAsia="仿宋_GB2312" w:hAnsi="宋体" w:cs="华康简标题宋" w:hint="eastAsia"/>
          <w:sz w:val="32"/>
          <w:szCs w:val="32"/>
        </w:rPr>
        <w:t>个百分点”</w:t>
      </w:r>
      <w:r w:rsidR="00904F46">
        <w:rPr>
          <w:rFonts w:ascii="仿宋_GB2312" w:eastAsia="仿宋_GB2312" w:hAnsi="宋体" w:cs="华康简标题宋" w:hint="eastAsia"/>
          <w:sz w:val="32"/>
          <w:szCs w:val="32"/>
        </w:rPr>
        <w:t>调整</w:t>
      </w:r>
      <w:r w:rsidR="00762E58" w:rsidRPr="0058455D">
        <w:rPr>
          <w:rFonts w:ascii="仿宋_GB2312" w:eastAsia="仿宋_GB2312" w:hAnsi="宋体" w:cs="华康简标题宋" w:hint="eastAsia"/>
          <w:sz w:val="32"/>
          <w:szCs w:val="32"/>
        </w:rPr>
        <w:t>为</w:t>
      </w:r>
      <w:r w:rsidR="00022CB4">
        <w:rPr>
          <w:rFonts w:ascii="仿宋_GB2312" w:eastAsia="仿宋_GB2312" w:hAnsi="宋体" w:cs="华康简标题宋" w:hint="eastAsia"/>
          <w:sz w:val="32"/>
          <w:szCs w:val="32"/>
        </w:rPr>
        <w:t>“</w:t>
      </w:r>
      <w:r w:rsidR="00762E58" w:rsidRPr="0058455D">
        <w:rPr>
          <w:rFonts w:ascii="仿宋_GB2312" w:eastAsia="仿宋_GB2312" w:hAnsi="宋体" w:cs="华康简标题宋"/>
          <w:sz w:val="32"/>
          <w:szCs w:val="32"/>
        </w:rPr>
        <w:t>0.5</w:t>
      </w:r>
      <w:r w:rsidR="00762E58" w:rsidRPr="0058455D">
        <w:rPr>
          <w:rFonts w:ascii="仿宋_GB2312" w:eastAsia="仿宋_GB2312" w:hAnsi="宋体" w:cs="华康简标题宋" w:hint="eastAsia"/>
          <w:sz w:val="32"/>
          <w:szCs w:val="32"/>
        </w:rPr>
        <w:t>个百分点</w:t>
      </w:r>
      <w:r w:rsidR="00022CB4">
        <w:rPr>
          <w:rFonts w:ascii="仿宋_GB2312" w:eastAsia="仿宋_GB2312" w:hAnsi="宋体" w:cs="华康简标题宋" w:hint="eastAsia"/>
          <w:sz w:val="32"/>
          <w:szCs w:val="32"/>
        </w:rPr>
        <w:t>”</w:t>
      </w:r>
      <w:r w:rsidR="00762E58" w:rsidRPr="0058455D">
        <w:rPr>
          <w:rFonts w:ascii="仿宋_GB2312" w:eastAsia="仿宋_GB2312" w:hAnsi="宋体" w:cs="华康简标题宋" w:hint="eastAsia"/>
          <w:sz w:val="32"/>
          <w:szCs w:val="32"/>
        </w:rPr>
        <w:t>。</w:t>
      </w:r>
    </w:p>
    <w:p w:rsidR="00762E58" w:rsidRDefault="00762E58" w:rsidP="00475D98">
      <w:pPr>
        <w:pStyle w:val="1"/>
        <w:numPr>
          <w:ilvl w:val="0"/>
          <w:numId w:val="0"/>
        </w:numPr>
        <w:rPr>
          <w:rFonts w:eastAsia="宋体"/>
          <w:szCs w:val="28"/>
        </w:rPr>
      </w:pPr>
      <w:r>
        <w:rPr>
          <w:rFonts w:ascii="仿宋_GB2312" w:eastAsia="仿宋_GB2312" w:hAnsi="宋体" w:cs="华康简标题宋"/>
          <w:sz w:val="32"/>
          <w:szCs w:val="32"/>
        </w:rPr>
        <w:br w:type="page"/>
      </w:r>
      <w:r>
        <w:rPr>
          <w:rFonts w:ascii="宋体" w:eastAsia="宋体" w:hAnsi="宋体" w:cs="宋体" w:hint="eastAsia"/>
          <w:szCs w:val="28"/>
        </w:rPr>
        <w:lastRenderedPageBreak/>
        <w:t>附录</w:t>
      </w:r>
    </w:p>
    <w:p w:rsidR="00762E58" w:rsidRDefault="00762E58" w:rsidP="00475D98">
      <w:pPr>
        <w:pStyle w:val="1"/>
        <w:numPr>
          <w:ilvl w:val="0"/>
          <w:numId w:val="0"/>
        </w:numPr>
        <w:jc w:val="center"/>
      </w:pPr>
      <w:r>
        <w:rPr>
          <w:rFonts w:ascii="宋体" w:eastAsia="宋体" w:hAnsi="宋体" w:cs="宋体" w:hint="eastAsia"/>
        </w:rPr>
        <w:t>房式仓粮情（粮温）报表模板</w:t>
      </w:r>
    </w:p>
    <w:tbl>
      <w:tblPr>
        <w:tblW w:w="0" w:type="auto"/>
        <w:jc w:val="center"/>
        <w:tblLayout w:type="fixed"/>
        <w:tblLook w:val="0000"/>
      </w:tblPr>
      <w:tblGrid>
        <w:gridCol w:w="632"/>
        <w:gridCol w:w="214"/>
        <w:gridCol w:w="340"/>
        <w:gridCol w:w="79"/>
        <w:gridCol w:w="271"/>
        <w:gridCol w:w="46"/>
        <w:gridCol w:w="316"/>
        <w:gridCol w:w="287"/>
        <w:gridCol w:w="188"/>
        <w:gridCol w:w="158"/>
        <w:gridCol w:w="269"/>
        <w:gridCol w:w="364"/>
        <w:gridCol w:w="340"/>
        <w:gridCol w:w="55"/>
        <w:gridCol w:w="238"/>
        <w:gridCol w:w="323"/>
        <w:gridCol w:w="310"/>
        <w:gridCol w:w="306"/>
        <w:gridCol w:w="10"/>
        <w:gridCol w:w="316"/>
        <w:gridCol w:w="290"/>
        <w:gridCol w:w="343"/>
        <w:gridCol w:w="238"/>
        <w:gridCol w:w="35"/>
        <w:gridCol w:w="360"/>
        <w:gridCol w:w="276"/>
        <w:gridCol w:w="357"/>
        <w:gridCol w:w="158"/>
        <w:gridCol w:w="193"/>
        <w:gridCol w:w="282"/>
        <w:gridCol w:w="316"/>
        <w:gridCol w:w="57"/>
        <w:gridCol w:w="260"/>
        <w:gridCol w:w="79"/>
        <w:gridCol w:w="280"/>
        <w:gridCol w:w="274"/>
        <w:gridCol w:w="633"/>
      </w:tblGrid>
      <w:tr w:rsidR="00762E58" w:rsidTr="00475D98">
        <w:trPr>
          <w:trHeight w:val="270"/>
          <w:jc w:val="center"/>
        </w:trPr>
        <w:tc>
          <w:tcPr>
            <w:tcW w:w="949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某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号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房式仓粮情（粮温）报表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粮食品种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天气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检测时间：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740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列（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层（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Z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907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表层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Z</w:t>
            </w:r>
          </w:p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底层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118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87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18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18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61"/>
          <w:jc w:val="center"/>
        </w:trPr>
        <w:tc>
          <w:tcPr>
            <w:tcW w:w="949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各层粮温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℃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762E58" w:rsidTr="00475D98">
        <w:trPr>
          <w:trHeight w:val="261"/>
          <w:jc w:val="center"/>
        </w:trPr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层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整仓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生产年份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(kg)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粮堆尺寸（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长×宽×高</w:t>
            </w:r>
          </w:p>
        </w:tc>
      </w:tr>
      <w:tr w:rsidR="00762E58" w:rsidTr="00475D98">
        <w:trPr>
          <w:trHeight w:val="270"/>
          <w:jc w:val="center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入仓水分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当前水分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产地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3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色泽、气味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面筋吸水量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/(%)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3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脂肪酸值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(KOH/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/mg/100g)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品尝评分值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入仓时间</w:t>
            </w:r>
          </w:p>
        </w:tc>
        <w:tc>
          <w:tcPr>
            <w:tcW w:w="3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62E58" w:rsidTr="00475D98">
        <w:trPr>
          <w:trHeight w:val="270"/>
          <w:jc w:val="center"/>
        </w:trPr>
        <w:tc>
          <w:tcPr>
            <w:tcW w:w="2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检测人</w:t>
            </w:r>
          </w:p>
        </w:tc>
        <w:tc>
          <w:tcPr>
            <w:tcW w:w="2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保管员</w:t>
            </w:r>
          </w:p>
        </w:tc>
        <w:tc>
          <w:tcPr>
            <w:tcW w:w="2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E58" w:rsidRDefault="00762E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62E58" w:rsidRPr="00475D98" w:rsidRDefault="00762E58" w:rsidP="00475D98">
      <w:pPr>
        <w:pStyle w:val="1"/>
        <w:numPr>
          <w:ilvl w:val="0"/>
          <w:numId w:val="0"/>
        </w:numPr>
        <w:spacing w:line="240" w:lineRule="auto"/>
        <w:rPr>
          <w:rFonts w:ascii="仿宋_GB2312" w:eastAsia="仿宋_GB2312" w:hAnsi="宋体" w:cs="华康简标题宋"/>
        </w:rPr>
      </w:pPr>
      <w:r w:rsidRPr="00475D98">
        <w:rPr>
          <w:rFonts w:eastAsia="楷体_GB2312" w:hint="eastAsia"/>
        </w:rPr>
        <w:t>注：东南角最上层点（表中左上角）为第一个检测点，其位置采用先长度方向</w:t>
      </w:r>
      <w:r w:rsidRPr="00475D98">
        <w:rPr>
          <w:rFonts w:eastAsia="楷体_GB2312"/>
        </w:rPr>
        <w:t>(X</w:t>
      </w:r>
      <w:r w:rsidRPr="00475D98">
        <w:rPr>
          <w:rFonts w:eastAsia="楷体_GB2312" w:hint="eastAsia"/>
        </w:rPr>
        <w:t>行</w:t>
      </w:r>
      <w:r w:rsidRPr="00475D98">
        <w:rPr>
          <w:rFonts w:eastAsia="楷体_GB2312"/>
        </w:rPr>
        <w:t>)</w:t>
      </w:r>
      <w:r w:rsidRPr="00475D98">
        <w:rPr>
          <w:rFonts w:eastAsia="楷体_GB2312" w:hint="eastAsia"/>
        </w:rPr>
        <w:t>，再宽度方向</w:t>
      </w:r>
      <w:r w:rsidRPr="00475D98">
        <w:rPr>
          <w:rFonts w:eastAsia="楷体_GB2312"/>
        </w:rPr>
        <w:t>(Y</w:t>
      </w:r>
      <w:r w:rsidRPr="00475D98">
        <w:rPr>
          <w:rFonts w:eastAsia="楷体_GB2312" w:hint="eastAsia"/>
        </w:rPr>
        <w:t>列</w:t>
      </w:r>
      <w:r w:rsidRPr="00475D98">
        <w:rPr>
          <w:rFonts w:eastAsia="楷体_GB2312"/>
        </w:rPr>
        <w:t>)</w:t>
      </w:r>
      <w:r w:rsidRPr="00475D98">
        <w:rPr>
          <w:rFonts w:eastAsia="楷体_GB2312" w:hint="eastAsia"/>
        </w:rPr>
        <w:t>，最后高度方向（</w:t>
      </w:r>
      <w:r w:rsidRPr="00475D98">
        <w:rPr>
          <w:rFonts w:eastAsia="楷体_GB2312"/>
        </w:rPr>
        <w:t>Z</w:t>
      </w:r>
      <w:r w:rsidRPr="00475D98">
        <w:rPr>
          <w:rFonts w:eastAsia="楷体_GB2312" w:hint="eastAsia"/>
        </w:rPr>
        <w:t>层</w:t>
      </w:r>
      <w:r w:rsidRPr="00475D98">
        <w:rPr>
          <w:rFonts w:eastAsia="楷体_GB2312"/>
        </w:rPr>
        <w:t>)</w:t>
      </w:r>
      <w:r w:rsidRPr="00475D98">
        <w:rPr>
          <w:rFonts w:eastAsia="楷体_GB2312" w:hint="eastAsia"/>
        </w:rPr>
        <w:t>的顺序描述，坐标为（</w:t>
      </w:r>
      <w:r w:rsidRPr="00475D98">
        <w:rPr>
          <w:rFonts w:eastAsia="楷体_GB2312"/>
        </w:rPr>
        <w:t>1-1-1</w:t>
      </w:r>
      <w:r w:rsidRPr="00475D98">
        <w:rPr>
          <w:rFonts w:eastAsia="楷体_GB2312" w:hint="eastAsia"/>
        </w:rPr>
        <w:t>）点，含义是：行、列、层。</w:t>
      </w:r>
    </w:p>
    <w:sectPr w:rsidR="00762E58" w:rsidRPr="00475D98" w:rsidSect="006F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13CBD0" w15:done="0"/>
  <w15:commentEx w15:paraId="147ED48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56" w:rsidRDefault="00344456" w:rsidP="004972CC">
      <w:r>
        <w:separator/>
      </w:r>
    </w:p>
  </w:endnote>
  <w:endnote w:type="continuationSeparator" w:id="0">
    <w:p w:rsidR="00344456" w:rsidRDefault="00344456" w:rsidP="0049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56" w:rsidRDefault="00344456" w:rsidP="004972CC">
      <w:r>
        <w:separator/>
      </w:r>
    </w:p>
  </w:footnote>
  <w:footnote w:type="continuationSeparator" w:id="0">
    <w:p w:rsidR="00344456" w:rsidRDefault="00344456" w:rsidP="0049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86D"/>
    <w:multiLevelType w:val="multilevel"/>
    <w:tmpl w:val="B448A5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7C1D362F"/>
    <w:multiLevelType w:val="hybridMultilevel"/>
    <w:tmpl w:val="C25AB222"/>
    <w:lvl w:ilvl="0" w:tplc="6C46477C">
      <w:start w:val="1"/>
      <w:numFmt w:val="decimal"/>
      <w:lvlText w:val="%1."/>
      <w:lvlJc w:val="left"/>
      <w:pPr>
        <w:ind w:left="9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y">
    <w15:presenceInfo w15:providerId="None" w15:userId="c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76"/>
    <w:rsid w:val="00006F75"/>
    <w:rsid w:val="000103BF"/>
    <w:rsid w:val="00022CB4"/>
    <w:rsid w:val="00023EA1"/>
    <w:rsid w:val="00030028"/>
    <w:rsid w:val="0003772E"/>
    <w:rsid w:val="00045A9F"/>
    <w:rsid w:val="000758FA"/>
    <w:rsid w:val="00084E97"/>
    <w:rsid w:val="000872E9"/>
    <w:rsid w:val="00094D25"/>
    <w:rsid w:val="000957FD"/>
    <w:rsid w:val="000C3C6D"/>
    <w:rsid w:val="000C7325"/>
    <w:rsid w:val="000D22E9"/>
    <w:rsid w:val="000E4D22"/>
    <w:rsid w:val="000E70CA"/>
    <w:rsid w:val="000F2AA9"/>
    <w:rsid w:val="00102A99"/>
    <w:rsid w:val="0011501C"/>
    <w:rsid w:val="00117DE7"/>
    <w:rsid w:val="0013641B"/>
    <w:rsid w:val="001414DE"/>
    <w:rsid w:val="001420D5"/>
    <w:rsid w:val="00142CFB"/>
    <w:rsid w:val="00144B79"/>
    <w:rsid w:val="00177D61"/>
    <w:rsid w:val="001823A9"/>
    <w:rsid w:val="00182EAC"/>
    <w:rsid w:val="001A1577"/>
    <w:rsid w:val="001B4BBF"/>
    <w:rsid w:val="001D0173"/>
    <w:rsid w:val="001D0745"/>
    <w:rsid w:val="001D1F0B"/>
    <w:rsid w:val="001E118B"/>
    <w:rsid w:val="001E6713"/>
    <w:rsid w:val="001F615C"/>
    <w:rsid w:val="002119E3"/>
    <w:rsid w:val="00211C31"/>
    <w:rsid w:val="00212C00"/>
    <w:rsid w:val="00234863"/>
    <w:rsid w:val="00282654"/>
    <w:rsid w:val="00292E98"/>
    <w:rsid w:val="00296FB3"/>
    <w:rsid w:val="002A2EC6"/>
    <w:rsid w:val="002B573A"/>
    <w:rsid w:val="002C0E54"/>
    <w:rsid w:val="002E796F"/>
    <w:rsid w:val="00300CD2"/>
    <w:rsid w:val="0031512A"/>
    <w:rsid w:val="003221DB"/>
    <w:rsid w:val="00323FDD"/>
    <w:rsid w:val="00324E74"/>
    <w:rsid w:val="003438B3"/>
    <w:rsid w:val="00344456"/>
    <w:rsid w:val="003462B2"/>
    <w:rsid w:val="00346B30"/>
    <w:rsid w:val="00372607"/>
    <w:rsid w:val="003727FD"/>
    <w:rsid w:val="00373E6A"/>
    <w:rsid w:val="00377F07"/>
    <w:rsid w:val="003A3574"/>
    <w:rsid w:val="003A77B6"/>
    <w:rsid w:val="003D0199"/>
    <w:rsid w:val="003F28A9"/>
    <w:rsid w:val="003F2E64"/>
    <w:rsid w:val="00400535"/>
    <w:rsid w:val="00403352"/>
    <w:rsid w:val="00421D7A"/>
    <w:rsid w:val="0042374B"/>
    <w:rsid w:val="00437D10"/>
    <w:rsid w:val="00451091"/>
    <w:rsid w:val="004568D2"/>
    <w:rsid w:val="00475D98"/>
    <w:rsid w:val="00480F0F"/>
    <w:rsid w:val="00481108"/>
    <w:rsid w:val="004972CC"/>
    <w:rsid w:val="004A38F1"/>
    <w:rsid w:val="004B5693"/>
    <w:rsid w:val="004D1E5F"/>
    <w:rsid w:val="004F56D0"/>
    <w:rsid w:val="004F616B"/>
    <w:rsid w:val="00500CD1"/>
    <w:rsid w:val="00504981"/>
    <w:rsid w:val="005150A3"/>
    <w:rsid w:val="00521F6C"/>
    <w:rsid w:val="0052264D"/>
    <w:rsid w:val="00531A0C"/>
    <w:rsid w:val="00556488"/>
    <w:rsid w:val="00556BC1"/>
    <w:rsid w:val="00574B5D"/>
    <w:rsid w:val="0058455D"/>
    <w:rsid w:val="00596FF1"/>
    <w:rsid w:val="005A69CD"/>
    <w:rsid w:val="005B4E1A"/>
    <w:rsid w:val="005C0A54"/>
    <w:rsid w:val="005C0A95"/>
    <w:rsid w:val="005C2984"/>
    <w:rsid w:val="005D2867"/>
    <w:rsid w:val="005F0E1C"/>
    <w:rsid w:val="005F4162"/>
    <w:rsid w:val="00603D76"/>
    <w:rsid w:val="00626154"/>
    <w:rsid w:val="0063158E"/>
    <w:rsid w:val="00633E05"/>
    <w:rsid w:val="00640552"/>
    <w:rsid w:val="00642A4E"/>
    <w:rsid w:val="0065416F"/>
    <w:rsid w:val="006719AF"/>
    <w:rsid w:val="00672974"/>
    <w:rsid w:val="00682772"/>
    <w:rsid w:val="00684FA8"/>
    <w:rsid w:val="006A5413"/>
    <w:rsid w:val="006A7A9D"/>
    <w:rsid w:val="006B023B"/>
    <w:rsid w:val="006C05A4"/>
    <w:rsid w:val="006C2EB2"/>
    <w:rsid w:val="006D7E16"/>
    <w:rsid w:val="006E35D9"/>
    <w:rsid w:val="006F1AE9"/>
    <w:rsid w:val="006F3D6E"/>
    <w:rsid w:val="00703547"/>
    <w:rsid w:val="00705BDD"/>
    <w:rsid w:val="00706121"/>
    <w:rsid w:val="00742F74"/>
    <w:rsid w:val="00752AC7"/>
    <w:rsid w:val="00762E58"/>
    <w:rsid w:val="0076490F"/>
    <w:rsid w:val="007720A2"/>
    <w:rsid w:val="007775F7"/>
    <w:rsid w:val="007842D3"/>
    <w:rsid w:val="007B3801"/>
    <w:rsid w:val="007C347C"/>
    <w:rsid w:val="007D674D"/>
    <w:rsid w:val="007E2BCA"/>
    <w:rsid w:val="007E3069"/>
    <w:rsid w:val="007E5C8D"/>
    <w:rsid w:val="007F3AF3"/>
    <w:rsid w:val="007F6B08"/>
    <w:rsid w:val="00801D9E"/>
    <w:rsid w:val="00802689"/>
    <w:rsid w:val="00804217"/>
    <w:rsid w:val="00811327"/>
    <w:rsid w:val="00823A68"/>
    <w:rsid w:val="00826F56"/>
    <w:rsid w:val="00831021"/>
    <w:rsid w:val="00857684"/>
    <w:rsid w:val="008616FE"/>
    <w:rsid w:val="00867F66"/>
    <w:rsid w:val="00871451"/>
    <w:rsid w:val="0088014D"/>
    <w:rsid w:val="00880C4B"/>
    <w:rsid w:val="00886B1D"/>
    <w:rsid w:val="00892F63"/>
    <w:rsid w:val="00895EBE"/>
    <w:rsid w:val="008D1F60"/>
    <w:rsid w:val="008D55DE"/>
    <w:rsid w:val="008E332E"/>
    <w:rsid w:val="00904F46"/>
    <w:rsid w:val="0090768B"/>
    <w:rsid w:val="00921467"/>
    <w:rsid w:val="0092371F"/>
    <w:rsid w:val="0092657E"/>
    <w:rsid w:val="009529C1"/>
    <w:rsid w:val="00983106"/>
    <w:rsid w:val="009A1903"/>
    <w:rsid w:val="009A3AC4"/>
    <w:rsid w:val="009C1D96"/>
    <w:rsid w:val="009C2850"/>
    <w:rsid w:val="009C2BE0"/>
    <w:rsid w:val="009F7ABE"/>
    <w:rsid w:val="00A032BE"/>
    <w:rsid w:val="00A11A7D"/>
    <w:rsid w:val="00A15793"/>
    <w:rsid w:val="00A22F3B"/>
    <w:rsid w:val="00A36977"/>
    <w:rsid w:val="00A400AC"/>
    <w:rsid w:val="00A54865"/>
    <w:rsid w:val="00A56BE9"/>
    <w:rsid w:val="00A669E6"/>
    <w:rsid w:val="00A74A1A"/>
    <w:rsid w:val="00A8331F"/>
    <w:rsid w:val="00A839DA"/>
    <w:rsid w:val="00A83FF5"/>
    <w:rsid w:val="00A8498E"/>
    <w:rsid w:val="00A96B15"/>
    <w:rsid w:val="00A96D13"/>
    <w:rsid w:val="00AA4796"/>
    <w:rsid w:val="00AE1573"/>
    <w:rsid w:val="00AE7D2A"/>
    <w:rsid w:val="00B07D9D"/>
    <w:rsid w:val="00B1780F"/>
    <w:rsid w:val="00B251FD"/>
    <w:rsid w:val="00B30FE6"/>
    <w:rsid w:val="00B32DF2"/>
    <w:rsid w:val="00B340DB"/>
    <w:rsid w:val="00B35C77"/>
    <w:rsid w:val="00B37986"/>
    <w:rsid w:val="00B52965"/>
    <w:rsid w:val="00B56D45"/>
    <w:rsid w:val="00B577C5"/>
    <w:rsid w:val="00B64D0B"/>
    <w:rsid w:val="00B6568A"/>
    <w:rsid w:val="00B745FA"/>
    <w:rsid w:val="00B864D7"/>
    <w:rsid w:val="00BB75F1"/>
    <w:rsid w:val="00BF5DAD"/>
    <w:rsid w:val="00BF6B1F"/>
    <w:rsid w:val="00C02733"/>
    <w:rsid w:val="00C05627"/>
    <w:rsid w:val="00C16ECD"/>
    <w:rsid w:val="00C63C3A"/>
    <w:rsid w:val="00C7294E"/>
    <w:rsid w:val="00C90BDC"/>
    <w:rsid w:val="00CA16DD"/>
    <w:rsid w:val="00CA23F9"/>
    <w:rsid w:val="00CA265C"/>
    <w:rsid w:val="00CA4588"/>
    <w:rsid w:val="00CB517A"/>
    <w:rsid w:val="00CC1E5D"/>
    <w:rsid w:val="00CD05C4"/>
    <w:rsid w:val="00CF228D"/>
    <w:rsid w:val="00CF2C83"/>
    <w:rsid w:val="00CF48D3"/>
    <w:rsid w:val="00CF4ECE"/>
    <w:rsid w:val="00D03ADC"/>
    <w:rsid w:val="00D16327"/>
    <w:rsid w:val="00D16732"/>
    <w:rsid w:val="00D26FDC"/>
    <w:rsid w:val="00D42EC5"/>
    <w:rsid w:val="00D47E04"/>
    <w:rsid w:val="00D608A9"/>
    <w:rsid w:val="00D7095F"/>
    <w:rsid w:val="00D71577"/>
    <w:rsid w:val="00D76465"/>
    <w:rsid w:val="00D84028"/>
    <w:rsid w:val="00D86EF9"/>
    <w:rsid w:val="00DB141A"/>
    <w:rsid w:val="00DB4CFD"/>
    <w:rsid w:val="00DE7038"/>
    <w:rsid w:val="00E34D86"/>
    <w:rsid w:val="00E34F4D"/>
    <w:rsid w:val="00E444CA"/>
    <w:rsid w:val="00E464F6"/>
    <w:rsid w:val="00E54101"/>
    <w:rsid w:val="00E93D5E"/>
    <w:rsid w:val="00E95A31"/>
    <w:rsid w:val="00EA2CCD"/>
    <w:rsid w:val="00EA352D"/>
    <w:rsid w:val="00EB2BD1"/>
    <w:rsid w:val="00EC4B7E"/>
    <w:rsid w:val="00ED054A"/>
    <w:rsid w:val="00ED3ED8"/>
    <w:rsid w:val="00ED6C5A"/>
    <w:rsid w:val="00EE32E9"/>
    <w:rsid w:val="00EE6989"/>
    <w:rsid w:val="00F20C15"/>
    <w:rsid w:val="00F3441C"/>
    <w:rsid w:val="00F37FF6"/>
    <w:rsid w:val="00F4082C"/>
    <w:rsid w:val="00F77B9B"/>
    <w:rsid w:val="00F83197"/>
    <w:rsid w:val="00F95906"/>
    <w:rsid w:val="00FA5EE8"/>
    <w:rsid w:val="00FC4D5F"/>
    <w:rsid w:val="00FC56EF"/>
    <w:rsid w:val="00FD5EC0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65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9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972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9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972C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014D"/>
    <w:pPr>
      <w:ind w:firstLineChars="200" w:firstLine="420"/>
    </w:pPr>
  </w:style>
  <w:style w:type="character" w:styleId="a6">
    <w:name w:val="annotation reference"/>
    <w:basedOn w:val="a0"/>
    <w:uiPriority w:val="99"/>
    <w:semiHidden/>
    <w:rsid w:val="003F28A9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3F28A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3F28A9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3F28A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3F28A9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Char3"/>
    <w:uiPriority w:val="99"/>
    <w:semiHidden/>
    <w:rsid w:val="003F28A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3F28A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1 Char"/>
    <w:link w:val="1"/>
    <w:uiPriority w:val="99"/>
    <w:locked/>
    <w:rsid w:val="00475D98"/>
    <w:rPr>
      <w:b/>
      <w:sz w:val="21"/>
    </w:rPr>
  </w:style>
  <w:style w:type="paragraph" w:customStyle="1" w:styleId="1">
    <w:name w:val="1"/>
    <w:basedOn w:val="a"/>
    <w:link w:val="1Char"/>
    <w:uiPriority w:val="99"/>
    <w:rsid w:val="00475D98"/>
    <w:pPr>
      <w:numPr>
        <w:numId w:val="2"/>
      </w:numPr>
      <w:tabs>
        <w:tab w:val="left" w:pos="425"/>
      </w:tabs>
      <w:adjustRightInd w:val="0"/>
      <w:snapToGrid w:val="0"/>
      <w:spacing w:line="360" w:lineRule="auto"/>
    </w:pPr>
    <w:rPr>
      <w:rFonts w:ascii="等线" w:eastAsia="等线" w:hAnsi="等线"/>
      <w:b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dong</dc:creator>
  <cp:keywords/>
  <dc:description/>
  <cp:lastModifiedBy>Administrator</cp:lastModifiedBy>
  <cp:revision>105</cp:revision>
  <dcterms:created xsi:type="dcterms:W3CDTF">2016-10-14T05:09:00Z</dcterms:created>
  <dcterms:modified xsi:type="dcterms:W3CDTF">2016-10-18T12:04:00Z</dcterms:modified>
</cp:coreProperties>
</file>