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华文中宋"/>
          <w:szCs w:val="32"/>
        </w:rPr>
      </w:pPr>
      <w:bookmarkStart w:id="0" w:name="_GoBack"/>
      <w:bookmarkEnd w:id="0"/>
      <w:r>
        <w:rPr>
          <w:rFonts w:hint="eastAsia" w:ascii="仿宋_GB2312" w:hAnsi="华文中宋"/>
          <w:szCs w:val="32"/>
        </w:rPr>
        <w:t>附件：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粮油保管员竞赛名次</w:t>
      </w:r>
    </w:p>
    <w:tbl>
      <w:tblPr>
        <w:tblStyle w:val="6"/>
        <w:tblW w:w="724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418"/>
        <w:gridCol w:w="4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选手姓名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张建新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北京市张辛粮食储备库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南士雄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北京市西南郊粮食收储库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骆永禄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北京京粮顺兴粮油公司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任伯恩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北京市西南郊粮食收储库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张恩义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北京京粮顺兴粮油公司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孙树林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北京市通州区粮油贸易公司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吴佳俊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北京市张辛粮食储备库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陈希东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北京京粮顺兴粮油公司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张永利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北京市房山粮油贸易总公司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刘玉霞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北京市密云区粮油总公司</w:t>
            </w:r>
          </w:p>
        </w:tc>
      </w:tr>
    </w:tbl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粮油质量检验员企业组竞赛名次</w:t>
      </w:r>
    </w:p>
    <w:tbl>
      <w:tblPr>
        <w:tblStyle w:val="6"/>
        <w:tblW w:w="724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380"/>
        <w:gridCol w:w="4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选手姓名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 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曹立敏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北京市密云区粮油总公司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 硕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北京市密云区粮油总公司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郝见妍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北京市张辛粮食储备库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方玉荣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北京京粮顺兴粮油公司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杨晓菊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北京市源益盛粮油总公司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丁博宇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北京市通州区粮油贸易公司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胡金华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北京市延庆粮油总公司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赵堃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北京市皇城粮油有限责任公司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梁婷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北京京门良实国有资产经营管理公司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贾文武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北京古船食品有限公司</w:t>
            </w:r>
          </w:p>
        </w:tc>
      </w:tr>
    </w:tbl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粮油质量检验员机构组竞赛名次</w:t>
      </w:r>
    </w:p>
    <w:tbl>
      <w:tblPr>
        <w:tblStyle w:val="6"/>
        <w:tblW w:w="7270" w:type="dxa"/>
        <w:jc w:val="center"/>
        <w:tblInd w:w="-1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03"/>
        <w:gridCol w:w="4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选手姓名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 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刘小熙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北京市粮油食品检验所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张丹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北京市粮油食品检验所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北京市粮油食品检验所</w:t>
            </w:r>
          </w:p>
        </w:tc>
      </w:tr>
    </w:tbl>
    <w:p>
      <w:pPr>
        <w:ind w:firstLine="608" w:firstLineChars="200"/>
        <w:rPr>
          <w:rFonts w:hint="eastAsia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粮油质量检验员学深组竞赛名次</w:t>
      </w:r>
    </w:p>
    <w:tbl>
      <w:tblPr>
        <w:tblStyle w:val="6"/>
        <w:tblW w:w="7318" w:type="dxa"/>
        <w:jc w:val="center"/>
        <w:tblInd w:w="-18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22"/>
        <w:gridCol w:w="4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选手姓名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 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袁会明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北京市经济管理学校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赵贡布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北京市经济管理学校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尹甫杰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北京市经济管理学校</w:t>
            </w:r>
          </w:p>
        </w:tc>
      </w:tr>
    </w:tbl>
    <w:p>
      <w:pPr>
        <w:ind w:firstLine="608" w:firstLineChars="200"/>
        <w:rPr>
          <w:rFonts w:hint="eastAsia"/>
        </w:rPr>
      </w:pPr>
    </w:p>
    <w:p/>
    <w:p/>
    <w:sectPr>
      <w:footerReference r:id="rId3" w:type="default"/>
      <w:footerReference r:id="rId4" w:type="even"/>
      <w:pgSz w:w="11906" w:h="16838"/>
      <w:pgMar w:top="2098" w:right="1588" w:bottom="1985" w:left="1588" w:header="1247" w:footer="1588" w:gutter="0"/>
      <w:cols w:space="720" w:num="1"/>
      <w:docGrid w:type="linesAndChars" w:linePitch="289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－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F0"/>
    <w:rsid w:val="0006564C"/>
    <w:rsid w:val="001F71F0"/>
    <w:rsid w:val="00556A62"/>
    <w:rsid w:val="0086447A"/>
    <w:rsid w:val="00B05E25"/>
    <w:rsid w:val="00C8161F"/>
    <w:rsid w:val="00FE3D6D"/>
    <w:rsid w:val="23F71C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</Words>
  <Characters>871</Characters>
  <Lines>7</Lines>
  <Paragraphs>2</Paragraphs>
  <ScaleCrop>false</ScaleCrop>
  <LinksUpToDate>false</LinksUpToDate>
  <CharactersWithSpaces>1021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2016-08-08T01:41:00Z</dcterms:created>
  <dc:creator>杨  杨</dc:creator>
  <cp:lastModifiedBy>Administrator</cp:lastModifiedBy>
  <dcterms:modified xsi:type="dcterms:W3CDTF">2016-08-09T01:45:18Z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