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D56DE">
      <w:pPr>
        <w:spacing w:line="580" w:lineRule="exact"/>
        <w:jc w:val="center"/>
        <w:rPr>
          <w:rFonts w:hint="eastAsia" w:ascii="方正小标宋简体" w:hAnsi="黑体" w:eastAsia="方正小标宋简体" w:cs="黑体"/>
          <w:sz w:val="44"/>
          <w:szCs w:val="44"/>
        </w:rPr>
      </w:pPr>
    </w:p>
    <w:p w14:paraId="1197EB47">
      <w:pPr>
        <w:spacing w:line="580" w:lineRule="exact"/>
        <w:jc w:val="center"/>
        <w:rPr>
          <w:rFonts w:hint="eastAsia" w:ascii="方正小标宋简体" w:hAnsi="黑体" w:eastAsia="方正小标宋简体" w:cs="黑体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 w:cs="黑体"/>
          <w:sz w:val="44"/>
          <w:szCs w:val="44"/>
        </w:rPr>
        <w:t>国家粮食和物资储备局吉林局</w:t>
      </w:r>
      <w:r>
        <w:rPr>
          <w:rFonts w:ascii="方正小标宋简体" w:hAnsi="黑体" w:eastAsia="方正小标宋简体" w:cs="黑体"/>
          <w:sz w:val="44"/>
          <w:szCs w:val="44"/>
        </w:rPr>
        <w:t>20</w:t>
      </w:r>
      <w:r>
        <w:rPr>
          <w:rFonts w:hint="eastAsia" w:ascii="方正小标宋简体" w:hAnsi="黑体" w:eastAsia="方正小标宋简体" w:cs="黑体"/>
          <w:sz w:val="44"/>
          <w:szCs w:val="44"/>
        </w:rPr>
        <w:t>2</w:t>
      </w:r>
      <w:r>
        <w:rPr>
          <w:rFonts w:hint="eastAsia" w:ascii="方正小标宋简体" w:hAnsi="黑体" w:eastAsia="方正小标宋简体" w:cs="黑体"/>
          <w:sz w:val="44"/>
          <w:szCs w:val="44"/>
          <w:lang w:val="en-US" w:eastAsia="zh-CN"/>
        </w:rPr>
        <w:t>5</w:t>
      </w:r>
      <w:r>
        <w:rPr>
          <w:rFonts w:hint="eastAsia" w:ascii="方正小标宋简体" w:hAnsi="黑体" w:eastAsia="方正小标宋简体" w:cs="黑体"/>
          <w:sz w:val="44"/>
          <w:szCs w:val="44"/>
        </w:rPr>
        <w:t>年</w:t>
      </w:r>
      <w:r>
        <w:rPr>
          <w:rFonts w:hint="eastAsia" w:ascii="方正小标宋简体" w:hAnsi="黑体" w:eastAsia="方正小标宋简体" w:cs="黑体"/>
          <w:sz w:val="44"/>
          <w:szCs w:val="44"/>
          <w:lang w:val="en-US" w:eastAsia="zh-CN"/>
        </w:rPr>
        <w:t>度</w:t>
      </w:r>
    </w:p>
    <w:p w14:paraId="3EF6F635">
      <w:pPr>
        <w:spacing w:line="580" w:lineRule="exact"/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z w:val="44"/>
          <w:szCs w:val="44"/>
        </w:rPr>
        <w:t>拟录用公务员公示公告</w:t>
      </w:r>
    </w:p>
    <w:p w14:paraId="7AFA8E9B">
      <w:pPr>
        <w:spacing w:line="580" w:lineRule="exact"/>
        <w:jc w:val="center"/>
        <w:rPr>
          <w:rFonts w:cs="Times New Roman"/>
        </w:rPr>
      </w:pPr>
    </w:p>
    <w:p w14:paraId="55F164E8">
      <w:pPr>
        <w:spacing w:line="580" w:lineRule="exact"/>
        <w:ind w:firstLine="63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根据</w:t>
      </w: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hint="eastAsia" w:ascii="仿宋_GB2312" w:eastAsia="仿宋_GB2312" w:cs="仿宋_GB2312"/>
          <w:sz w:val="32"/>
          <w:szCs w:val="32"/>
        </w:rPr>
        <w:t>2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仿宋_GB2312"/>
          <w:sz w:val="32"/>
          <w:szCs w:val="32"/>
        </w:rPr>
        <w:t>年度中央机关及其直属机构考试录用公务员工作有关要求，经过笔试、面试、体检和考察等程序，确定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刘芮含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2人（详见附件）</w:t>
      </w:r>
      <w:r>
        <w:rPr>
          <w:rFonts w:hint="eastAsia" w:ascii="仿宋_GB2312" w:eastAsia="仿宋_GB2312" w:cs="仿宋_GB2312"/>
          <w:sz w:val="32"/>
          <w:szCs w:val="32"/>
        </w:rPr>
        <w:t>为国家粮食和物资储备局吉林局拟录用公务员，现予以公示。公示期间如有问题，请向国家粮食和物资储备局吉林局人事处反映。</w:t>
      </w:r>
    </w:p>
    <w:p w14:paraId="663BE3FA">
      <w:pPr>
        <w:widowControl/>
        <w:spacing w:line="580" w:lineRule="exact"/>
        <w:ind w:firstLine="640" w:firstLineChars="200"/>
        <w:rPr>
          <w:rFonts w:ascii="仿宋_GB2312" w:hAnsi="宋体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公示时间：</w:t>
      </w:r>
      <w:r>
        <w:rPr>
          <w:rFonts w:ascii="仿宋_GB2312" w:hAnsi="宋体" w:eastAsia="仿宋_GB2312" w:cs="仿宋_GB2312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/>
        </w:rPr>
        <w:t>26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日至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/>
        </w:rPr>
        <w:t>30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日（5个工作日）</w:t>
      </w:r>
    </w:p>
    <w:p w14:paraId="52A64ED6">
      <w:pPr>
        <w:widowControl/>
        <w:spacing w:line="580" w:lineRule="exact"/>
        <w:rPr>
          <w:rFonts w:hint="default" w:ascii="仿宋_GB2312" w:hAnsi="宋体" w:eastAsia="仿宋_GB2312" w:cs="Times New Roman"/>
          <w:kern w:val="0"/>
          <w:sz w:val="32"/>
          <w:szCs w:val="32"/>
          <w:lang w:val="en-US" w:eastAsia="zh-CN"/>
        </w:rPr>
      </w:pPr>
      <w:r>
        <w:rPr>
          <w:rFonts w:ascii="仿宋_GB2312" w:hAnsi="宋体" w:eastAsia="仿宋_GB2312" w:cs="仿宋_GB2312"/>
          <w:kern w:val="0"/>
          <w:sz w:val="32"/>
          <w:szCs w:val="32"/>
        </w:rPr>
        <w:t xml:space="preserve">    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监督电话：</w:t>
      </w:r>
      <w:r>
        <w:rPr>
          <w:rFonts w:ascii="仿宋_GB2312" w:hAnsi="宋体" w:eastAsia="仿宋_GB2312" w:cs="仿宋_GB2312"/>
          <w:kern w:val="0"/>
          <w:sz w:val="32"/>
          <w:szCs w:val="32"/>
        </w:rPr>
        <w:t>0431-85575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/>
        </w:rPr>
        <w:t>008</w:t>
      </w:r>
      <w:bookmarkStart w:id="0" w:name="_GoBack"/>
      <w:bookmarkEnd w:id="0"/>
    </w:p>
    <w:p w14:paraId="65CB2EEE">
      <w:pPr>
        <w:widowControl/>
        <w:spacing w:line="580" w:lineRule="exact"/>
        <w:ind w:firstLine="630"/>
        <w:rPr>
          <w:rFonts w:ascii="仿宋_GB2312" w:hAnsi="宋体" w:eastAsia="仿宋_GB2312" w:cs="仿宋_GB2312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联系地址：长春市朝阳区南湖大路7007号</w:t>
      </w:r>
    </w:p>
    <w:p w14:paraId="7A7A8746">
      <w:pPr>
        <w:widowControl/>
        <w:spacing w:line="580" w:lineRule="exact"/>
        <w:ind w:firstLine="630"/>
        <w:rPr>
          <w:rFonts w:ascii="仿宋_GB2312" w:hAnsi="宋体" w:eastAsia="仿宋_GB2312" w:cs="仿宋_GB2312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邮政编码：130012</w:t>
      </w:r>
    </w:p>
    <w:p w14:paraId="11271EF6">
      <w:pPr>
        <w:widowControl/>
        <w:spacing w:line="580" w:lineRule="exact"/>
        <w:ind w:firstLine="630"/>
        <w:rPr>
          <w:rFonts w:ascii="仿宋_GB2312" w:hAnsi="宋体" w:eastAsia="仿宋_GB2312" w:cs="Times New Roman"/>
          <w:kern w:val="0"/>
          <w:sz w:val="32"/>
          <w:szCs w:val="32"/>
        </w:rPr>
      </w:pPr>
    </w:p>
    <w:p w14:paraId="3A49044F">
      <w:pPr>
        <w:widowControl/>
        <w:spacing w:line="580" w:lineRule="exact"/>
        <w:ind w:left="1586" w:leftChars="298" w:hanging="960" w:hangingChars="300"/>
        <w:jc w:val="left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附件：国家粮食和物资储备局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吉林局</w:t>
      </w:r>
      <w:r>
        <w:rPr>
          <w:rFonts w:hint="eastAsia" w:ascii="仿宋_GB2312" w:eastAsia="仿宋_GB2312" w:cs="仿宋_GB2312"/>
          <w:sz w:val="32"/>
          <w:szCs w:val="32"/>
        </w:rPr>
        <w:t>202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仿宋_GB2312"/>
          <w:sz w:val="32"/>
          <w:szCs w:val="32"/>
        </w:rPr>
        <w:t>年度</w:t>
      </w:r>
    </w:p>
    <w:p w14:paraId="402BA506">
      <w:pPr>
        <w:widowControl/>
        <w:spacing w:line="580" w:lineRule="exact"/>
        <w:ind w:left="1583" w:leftChars="754" w:firstLine="0" w:firstLineChars="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拟录用公务员公示名单</w:t>
      </w:r>
    </w:p>
    <w:p w14:paraId="3AF262C3">
      <w:pPr>
        <w:widowControl/>
        <w:spacing w:line="580" w:lineRule="exact"/>
        <w:ind w:firstLine="630"/>
        <w:jc w:val="left"/>
        <w:rPr>
          <w:rFonts w:ascii="仿宋_GB2312" w:eastAsia="仿宋_GB2312" w:cs="仿宋_GB2312"/>
          <w:sz w:val="32"/>
          <w:szCs w:val="32"/>
        </w:rPr>
      </w:pPr>
    </w:p>
    <w:p w14:paraId="2B6C64C6">
      <w:pPr>
        <w:widowControl/>
        <w:spacing w:line="580" w:lineRule="exact"/>
        <w:ind w:firstLine="630"/>
        <w:jc w:val="left"/>
        <w:rPr>
          <w:rFonts w:ascii="仿宋_GB2312" w:eastAsia="仿宋_GB2312" w:cs="仿宋_GB2312"/>
          <w:sz w:val="32"/>
          <w:szCs w:val="32"/>
        </w:rPr>
      </w:pPr>
    </w:p>
    <w:p w14:paraId="5FE52379">
      <w:pPr>
        <w:widowControl/>
        <w:spacing w:line="580" w:lineRule="exact"/>
        <w:ind w:right="640" w:firstLine="3680" w:firstLineChars="1150"/>
        <w:rPr>
          <w:rFonts w:ascii="仿宋_GB2312" w:hAnsi="宋体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国家粮食和物资储备局吉林局</w:t>
      </w:r>
      <w:r>
        <w:rPr>
          <w:rFonts w:ascii="仿宋_GB2312" w:hAnsi="宋体" w:eastAsia="仿宋_GB2312" w:cs="仿宋_GB2312"/>
          <w:kern w:val="0"/>
          <w:sz w:val="32"/>
          <w:szCs w:val="32"/>
        </w:rPr>
        <w:t xml:space="preserve">      </w:t>
      </w:r>
    </w:p>
    <w:p w14:paraId="5588577B">
      <w:pPr>
        <w:widowControl/>
        <w:spacing w:line="580" w:lineRule="exact"/>
        <w:ind w:firstLine="4480" w:firstLineChars="1400"/>
        <w:rPr>
          <w:rFonts w:ascii="仿宋_GB2312" w:hAnsi="宋体" w:eastAsia="仿宋_GB2312" w:cs="仿宋_GB2312"/>
          <w:kern w:val="0"/>
          <w:sz w:val="32"/>
          <w:szCs w:val="32"/>
        </w:rPr>
      </w:pPr>
      <w:r>
        <w:rPr>
          <w:rFonts w:ascii="仿宋_GB2312" w:hAnsi="宋体" w:eastAsia="仿宋_GB2312" w:cs="仿宋_GB2312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日</w:t>
      </w:r>
      <w:r>
        <w:rPr>
          <w:rFonts w:ascii="仿宋_GB2312" w:hAnsi="宋体" w:eastAsia="仿宋_GB2312" w:cs="仿宋_GB2312"/>
          <w:kern w:val="0"/>
          <w:sz w:val="32"/>
          <w:szCs w:val="32"/>
        </w:rPr>
        <w:t xml:space="preserve">        </w:t>
      </w:r>
    </w:p>
    <w:p w14:paraId="461D45DD">
      <w:pPr>
        <w:widowControl/>
        <w:spacing w:line="580" w:lineRule="exact"/>
        <w:ind w:firstLine="630"/>
        <w:jc w:val="right"/>
        <w:rPr>
          <w:rFonts w:ascii="仿宋_GB2312" w:hAnsi="宋体" w:eastAsia="仿宋_GB2312" w:cs="Times New Roman"/>
          <w:kern w:val="0"/>
          <w:sz w:val="32"/>
          <w:szCs w:val="32"/>
        </w:rPr>
      </w:pPr>
    </w:p>
    <w:p w14:paraId="38E6AF5C">
      <w:pPr>
        <w:widowControl/>
        <w:spacing w:line="580" w:lineRule="exact"/>
        <w:jc w:val="left"/>
        <w:rPr>
          <w:rFonts w:ascii="仿宋_GB2312" w:hAnsi="宋体" w:eastAsia="仿宋_GB2312" w:cs="仿宋_GB2312"/>
          <w:kern w:val="0"/>
          <w:sz w:val="32"/>
          <w:szCs w:val="32"/>
        </w:rPr>
      </w:pPr>
    </w:p>
    <w:sectPr>
      <w:pgSz w:w="11906" w:h="16838"/>
      <w:pgMar w:top="2098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RiN2ZkODQxODhkMjRhOWUyZTc4MDEwMWI3NjA4MzkifQ=="/>
  </w:docVars>
  <w:rsids>
    <w:rsidRoot w:val="00270057"/>
    <w:rsid w:val="00034D2B"/>
    <w:rsid w:val="00044422"/>
    <w:rsid w:val="000545E1"/>
    <w:rsid w:val="0006460E"/>
    <w:rsid w:val="000648CA"/>
    <w:rsid w:val="00092931"/>
    <w:rsid w:val="00096882"/>
    <w:rsid w:val="000D1A10"/>
    <w:rsid w:val="001075C7"/>
    <w:rsid w:val="001265D3"/>
    <w:rsid w:val="00147A54"/>
    <w:rsid w:val="00183A90"/>
    <w:rsid w:val="0019316B"/>
    <w:rsid w:val="001A0BA4"/>
    <w:rsid w:val="001A29FB"/>
    <w:rsid w:val="001C6C88"/>
    <w:rsid w:val="001D00F7"/>
    <w:rsid w:val="00215912"/>
    <w:rsid w:val="00270057"/>
    <w:rsid w:val="00274141"/>
    <w:rsid w:val="00284A95"/>
    <w:rsid w:val="002A2B5C"/>
    <w:rsid w:val="002B49D9"/>
    <w:rsid w:val="00362A54"/>
    <w:rsid w:val="00373381"/>
    <w:rsid w:val="003D0B72"/>
    <w:rsid w:val="003D7DF6"/>
    <w:rsid w:val="003E2118"/>
    <w:rsid w:val="00412ED3"/>
    <w:rsid w:val="0043608F"/>
    <w:rsid w:val="00485550"/>
    <w:rsid w:val="004F74EC"/>
    <w:rsid w:val="00502B4F"/>
    <w:rsid w:val="005736A4"/>
    <w:rsid w:val="00586848"/>
    <w:rsid w:val="005D7E35"/>
    <w:rsid w:val="006214DF"/>
    <w:rsid w:val="0063569D"/>
    <w:rsid w:val="0064285E"/>
    <w:rsid w:val="00654DA2"/>
    <w:rsid w:val="00685A1F"/>
    <w:rsid w:val="006975F1"/>
    <w:rsid w:val="00702491"/>
    <w:rsid w:val="00753756"/>
    <w:rsid w:val="007918BA"/>
    <w:rsid w:val="007B5580"/>
    <w:rsid w:val="007C00E4"/>
    <w:rsid w:val="007F0E5E"/>
    <w:rsid w:val="0081266A"/>
    <w:rsid w:val="00847245"/>
    <w:rsid w:val="00866584"/>
    <w:rsid w:val="008807F9"/>
    <w:rsid w:val="00890B4D"/>
    <w:rsid w:val="008A5FCC"/>
    <w:rsid w:val="008E59BA"/>
    <w:rsid w:val="008F5359"/>
    <w:rsid w:val="00904DEC"/>
    <w:rsid w:val="009104F6"/>
    <w:rsid w:val="009316AB"/>
    <w:rsid w:val="00965110"/>
    <w:rsid w:val="00975405"/>
    <w:rsid w:val="00977771"/>
    <w:rsid w:val="009C1DE0"/>
    <w:rsid w:val="009D4AE4"/>
    <w:rsid w:val="00A77487"/>
    <w:rsid w:val="00AB452C"/>
    <w:rsid w:val="00AC5AFD"/>
    <w:rsid w:val="00AE30DA"/>
    <w:rsid w:val="00AE4AE9"/>
    <w:rsid w:val="00B05D42"/>
    <w:rsid w:val="00B156DF"/>
    <w:rsid w:val="00B33528"/>
    <w:rsid w:val="00B519DA"/>
    <w:rsid w:val="00B53412"/>
    <w:rsid w:val="00B60469"/>
    <w:rsid w:val="00B90F7F"/>
    <w:rsid w:val="00BA2772"/>
    <w:rsid w:val="00BB6768"/>
    <w:rsid w:val="00C07083"/>
    <w:rsid w:val="00C467AF"/>
    <w:rsid w:val="00C52149"/>
    <w:rsid w:val="00C71785"/>
    <w:rsid w:val="00C92172"/>
    <w:rsid w:val="00CB56A3"/>
    <w:rsid w:val="00CD46D0"/>
    <w:rsid w:val="00CD56BF"/>
    <w:rsid w:val="00CE7F71"/>
    <w:rsid w:val="00D37B47"/>
    <w:rsid w:val="00D6606B"/>
    <w:rsid w:val="00D87044"/>
    <w:rsid w:val="00D90F8F"/>
    <w:rsid w:val="00DE4619"/>
    <w:rsid w:val="00DF7F95"/>
    <w:rsid w:val="00E27941"/>
    <w:rsid w:val="00E315D3"/>
    <w:rsid w:val="00E3486D"/>
    <w:rsid w:val="00E3798D"/>
    <w:rsid w:val="00E55342"/>
    <w:rsid w:val="00E77404"/>
    <w:rsid w:val="00E82A0F"/>
    <w:rsid w:val="00EB29FE"/>
    <w:rsid w:val="00EB3D21"/>
    <w:rsid w:val="00EC1CBD"/>
    <w:rsid w:val="00EE63B2"/>
    <w:rsid w:val="00F32B56"/>
    <w:rsid w:val="00F373BB"/>
    <w:rsid w:val="00F534BC"/>
    <w:rsid w:val="00F54CB9"/>
    <w:rsid w:val="00FA09C5"/>
    <w:rsid w:val="00FB2650"/>
    <w:rsid w:val="00FB2740"/>
    <w:rsid w:val="087563CC"/>
    <w:rsid w:val="255117A1"/>
    <w:rsid w:val="37AD48F9"/>
    <w:rsid w:val="37DB757D"/>
    <w:rsid w:val="4A496B89"/>
    <w:rsid w:val="5C9C1B3C"/>
    <w:rsid w:val="5F637F61"/>
    <w:rsid w:val="767D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qFormat/>
    <w:uiPriority w:val="99"/>
    <w:pPr>
      <w:ind w:left="100" w:leftChars="2500"/>
    </w:pPr>
  </w:style>
  <w:style w:type="paragraph" w:styleId="3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basedOn w:val="8"/>
    <w:qFormat/>
    <w:locked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页脚 Char"/>
    <w:basedOn w:val="8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3">
    <w:name w:val="日期 Char"/>
    <w:basedOn w:val="8"/>
    <w:link w:val="2"/>
    <w:semiHidden/>
    <w:qFormat/>
    <w:locked/>
    <w:uiPriority w:val="99"/>
    <w:rPr>
      <w:rFonts w:cs="Times New Roman"/>
    </w:rPr>
  </w:style>
  <w:style w:type="character" w:customStyle="1" w:styleId="14">
    <w:name w:val="批注框文本 Char"/>
    <w:basedOn w:val="8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overdot1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241</Words>
  <Characters>278</Characters>
  <Lines>2</Lines>
  <Paragraphs>1</Paragraphs>
  <TotalTime>33</TotalTime>
  <ScaleCrop>false</ScaleCrop>
  <LinksUpToDate>false</LinksUpToDate>
  <CharactersWithSpaces>298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2021-04-29T02:07:00Z</dcterms:created>
  <dc:creator>cy</dc:creator>
  <cp:lastModifiedBy>人才调配</cp:lastModifiedBy>
  <cp:lastPrinted>2016-04-28T00:52:00Z</cp:lastPrinted>
  <dcterms:modified xsi:type="dcterms:W3CDTF">2025-05-23T09:36:48Z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5F6FF68716CE4C9BADF9D03B20889FDF_12</vt:lpwstr>
  </property>
  <property fmtid="{D5CDD505-2E9C-101B-9397-08002B2CF9AE}" pid="4" name="KSOTemplateDocerSaveRecord">
    <vt:lpwstr>eyJoZGlkIjoiYjQ5OWE1YmNlYmQzZmJjNjQwNDBiYTM4NTk2MjQyMGEifQ==</vt:lpwstr>
  </property>
</Properties>
</file>